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7D" w:rsidRPr="002A6B26" w:rsidRDefault="0049697D" w:rsidP="0049697D">
      <w:pPr>
        <w:pStyle w:val="Style1"/>
        <w:spacing w:line="240" w:lineRule="auto"/>
        <w:ind w:firstLine="425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:rsidR="0049697D" w:rsidRPr="002A6B26" w:rsidRDefault="0049697D" w:rsidP="0049697D">
      <w:pPr>
        <w:pStyle w:val="Style1"/>
        <w:spacing w:before="600" w:line="240" w:lineRule="auto"/>
        <w:ind w:firstLine="425"/>
        <w:jc w:val="center"/>
        <w:rPr>
          <w:rFonts w:ascii="Times New Roman" w:hAnsi="Times New Roman" w:cs="Times New Roman"/>
          <w:spacing w:val="14"/>
          <w:sz w:val="40"/>
          <w:szCs w:val="40"/>
          <w:lang w:val="ru-RU"/>
        </w:rPr>
      </w:pPr>
      <w:r w:rsidRPr="002A6B26">
        <w:rPr>
          <w:rFonts w:ascii="Times New Roman" w:hAnsi="Times New Roman" w:cs="Times New Roman"/>
          <w:spacing w:val="14"/>
          <w:sz w:val="40"/>
          <w:szCs w:val="40"/>
          <w:lang w:val="ru-RU"/>
        </w:rPr>
        <w:t>РАБОЧАЯ ПРОГРАММА</w:t>
      </w:r>
    </w:p>
    <w:p w:rsidR="0049697D" w:rsidRPr="002A6B26" w:rsidRDefault="0049697D" w:rsidP="0049697D">
      <w:pPr>
        <w:pStyle w:val="Style1"/>
        <w:spacing w:before="600" w:line="240" w:lineRule="auto"/>
        <w:ind w:firstLine="425"/>
        <w:jc w:val="center"/>
        <w:rPr>
          <w:rFonts w:ascii="Times New Roman" w:hAnsi="Times New Roman" w:cs="Times New Roman"/>
          <w:spacing w:val="14"/>
          <w:sz w:val="40"/>
          <w:szCs w:val="40"/>
          <w:lang w:val="ru-RU"/>
        </w:rPr>
      </w:pPr>
      <w:r>
        <w:rPr>
          <w:rFonts w:ascii="Times New Roman" w:hAnsi="Times New Roman" w:cs="Times New Roman"/>
          <w:spacing w:val="14"/>
          <w:sz w:val="40"/>
          <w:szCs w:val="40"/>
          <w:lang w:val="ru-RU"/>
        </w:rPr>
        <w:t>«Литература 10 -11 классы</w:t>
      </w:r>
      <w:r w:rsidRPr="002A6B26">
        <w:rPr>
          <w:rFonts w:ascii="Times New Roman" w:hAnsi="Times New Roman" w:cs="Times New Roman"/>
          <w:spacing w:val="14"/>
          <w:sz w:val="40"/>
          <w:szCs w:val="40"/>
          <w:lang w:val="ru-RU"/>
        </w:rPr>
        <w:t>»</w:t>
      </w:r>
    </w:p>
    <w:p w:rsidR="0049697D" w:rsidRPr="001C6910" w:rsidRDefault="0049697D" w:rsidP="001C6910">
      <w:pPr>
        <w:pStyle w:val="Style1"/>
        <w:spacing w:before="600" w:line="240" w:lineRule="auto"/>
        <w:ind w:firstLine="425"/>
        <w:jc w:val="center"/>
        <w:rPr>
          <w:rFonts w:ascii="Times New Roman" w:hAnsi="Times New Roman" w:cs="Times New Roman"/>
          <w:i/>
          <w:spacing w:val="14"/>
          <w:sz w:val="40"/>
          <w:szCs w:val="40"/>
          <w:lang w:val="ru-RU"/>
        </w:rPr>
      </w:pPr>
      <w:r w:rsidRPr="002A6B26">
        <w:rPr>
          <w:rFonts w:ascii="Times New Roman" w:hAnsi="Times New Roman" w:cs="Times New Roman"/>
          <w:i/>
          <w:spacing w:val="14"/>
          <w:sz w:val="40"/>
          <w:szCs w:val="40"/>
          <w:lang w:val="ru-RU"/>
        </w:rPr>
        <w:t>(БАЗОВЫЙ УРОВЕНЬ)</w:t>
      </w:r>
      <w:bookmarkStart w:id="0" w:name="_GoBack"/>
      <w:bookmarkEnd w:id="0"/>
    </w:p>
    <w:p w:rsidR="0049697D" w:rsidRDefault="0049697D" w:rsidP="0049697D">
      <w:pPr>
        <w:pStyle w:val="Style1"/>
        <w:spacing w:before="240" w:line="240" w:lineRule="auto"/>
        <w:ind w:firstLine="425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:rsidR="0049697D" w:rsidRDefault="0049697D" w:rsidP="0049697D">
      <w:pPr>
        <w:pStyle w:val="Style1"/>
        <w:spacing w:before="240" w:line="240" w:lineRule="auto"/>
        <w:ind w:firstLine="425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:rsidR="007A4C33" w:rsidRPr="007A4C33" w:rsidRDefault="007A4C33" w:rsidP="007A4C33">
      <w:pPr>
        <w:pStyle w:val="a3"/>
        <w:spacing w:before="0" w:beforeAutospacing="0" w:after="0" w:afterAutospacing="0"/>
        <w:ind w:left="568"/>
        <w:jc w:val="center"/>
        <w:rPr>
          <w:color w:val="000000"/>
        </w:rPr>
      </w:pPr>
      <w:r w:rsidRPr="007A4C33">
        <w:rPr>
          <w:b/>
          <w:bCs/>
          <w:color w:val="000000"/>
        </w:rPr>
        <w:t>ПОЯСНИТЕЛЬНАЯ ЗАПИСКА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</w:pPr>
      <w:r w:rsidRPr="007A4C33">
        <w:rPr>
          <w:color w:val="000000"/>
        </w:rPr>
        <w:t xml:space="preserve">Главнейшая цель школы – подготовка каждого ученика к жизни в обществе, к практической деятельности. Она может быть плодотворной лишь тогда, когда ее реализует человек, осознающий свою роль в окружающем мире. 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hd w:val="clear" w:color="auto" w:fill="FFFFFF"/>
        </w:rPr>
      </w:pPr>
      <w:r w:rsidRPr="007A4C33">
        <w:rPr>
          <w:color w:val="000000"/>
        </w:rPr>
        <w:t>Осваивая программу, ученик накапливает солидный читательский багаж, формирует представление о литературе как виде искусства, познает ее специфические внутренние законы, знакомится с литературным процессом, учится понимать его связь с процессом историческим.</w:t>
      </w:r>
    </w:p>
    <w:p w:rsid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A4C33">
        <w:rPr>
          <w:rStyle w:val="apple-converted-space"/>
          <w:color w:val="000000"/>
        </w:rPr>
        <w:t> </w:t>
      </w:r>
      <w:r w:rsidRPr="007A4C33">
        <w:rPr>
          <w:b/>
          <w:bCs/>
          <w:i/>
          <w:iCs/>
          <w:color w:val="000000"/>
        </w:rPr>
        <w:t>Цель литературного образования</w:t>
      </w:r>
      <w:r w:rsidRPr="007A4C33">
        <w:rPr>
          <w:rStyle w:val="apple-converted-space"/>
          <w:color w:val="000000"/>
        </w:rPr>
        <w:t> </w:t>
      </w:r>
      <w:r w:rsidRPr="007A4C33">
        <w:rPr>
          <w:color w:val="000000"/>
        </w:rPr>
        <w:t xml:space="preserve">— способствовать духовному становлению личности, формированию нравственных позиций, эстетического вкуса, совершенному владению речью. 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A4C33">
        <w:rPr>
          <w:color w:val="000000"/>
        </w:rPr>
        <w:t>Цель литературного образования определяет характер</w:t>
      </w:r>
      <w:r w:rsidRPr="007A4C33">
        <w:rPr>
          <w:rStyle w:val="apple-converted-space"/>
          <w:color w:val="000000"/>
        </w:rPr>
        <w:t> </w:t>
      </w:r>
      <w:r w:rsidRPr="007A4C33">
        <w:rPr>
          <w:b/>
          <w:bCs/>
          <w:i/>
          <w:iCs/>
          <w:color w:val="000000"/>
        </w:rPr>
        <w:t>конкретных задач</w:t>
      </w:r>
      <w:r w:rsidRPr="007A4C33">
        <w:rPr>
          <w:color w:val="000000"/>
        </w:rPr>
        <w:t>, которые решаются на уроках литературы:</w:t>
      </w:r>
    </w:p>
    <w:p w:rsidR="007A4C33" w:rsidRPr="007A4C33" w:rsidRDefault="007A4C33" w:rsidP="007A4C3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A4C33">
        <w:t>формируют п</w:t>
      </w:r>
      <w:r w:rsidRPr="007A4C33">
        <w:rPr>
          <w:color w:val="000000"/>
        </w:rPr>
        <w:t>редставление о художественной литературе как искусстве слова и ее месте в культуре страны и народа;</w:t>
      </w:r>
    </w:p>
    <w:p w:rsidR="007A4C33" w:rsidRPr="007A4C33" w:rsidRDefault="007A4C33" w:rsidP="007A4C3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осознают своеобразие и богатство литературы как искусства;</w:t>
      </w:r>
    </w:p>
    <w:p w:rsidR="007A4C33" w:rsidRPr="007A4C33" w:rsidRDefault="007A4C33" w:rsidP="007A4C3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осваивают теоретические понятия, которые способствуют более глубокому постижению конкретных художественных произведений;</w:t>
      </w:r>
    </w:p>
    <w:p w:rsidR="007A4C33" w:rsidRPr="007A4C33" w:rsidRDefault="007A4C33" w:rsidP="007A4C3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овладевают знаниями и умениями аналитического характера и теми, которые связаны с развитием воссоздающего воображения и творческой деятельностью самого ученика;</w:t>
      </w:r>
    </w:p>
    <w:p w:rsidR="007A4C33" w:rsidRPr="007A4C33" w:rsidRDefault="007A4C33" w:rsidP="007A4C33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hd w:val="clear" w:color="auto" w:fill="FFFFFF"/>
        </w:rPr>
      </w:pPr>
      <w:r w:rsidRPr="007A4C33">
        <w:rPr>
          <w:color w:val="000000"/>
        </w:rPr>
        <w:t>используют различные форм общения с искусством слова для совершенствования собственной устной и письменной речи.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A4C33">
        <w:rPr>
          <w:color w:val="000000"/>
        </w:rPr>
        <w:t>Огромную роль играет активное использование принципа вариативности. Именно обращение к этому принципу предполагает насыщение программы большим количеством произведений, а в обзорных темах – и авторов: возможность выбора при этом не может быть беспочвенной декларацией.</w:t>
      </w:r>
    </w:p>
    <w:p w:rsid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A4C33">
        <w:rPr>
          <w:color w:val="000000"/>
        </w:rPr>
        <w:t>Решение названных задач обеспечивает высокий уровень читательского мастерства, способствует формированию гуманистического мировоззрения, эстетической культуры и помогает осознанию ценности окружающего мира. Логика литературного образования предопределена содержанием и структурой программы.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hd w:val="clear" w:color="auto" w:fill="FFFFFF"/>
        </w:rPr>
      </w:pPr>
    </w:p>
    <w:p w:rsidR="007A4C33" w:rsidRDefault="007A4C33" w:rsidP="007A4C33">
      <w:pPr>
        <w:pStyle w:val="a3"/>
        <w:spacing w:before="0" w:beforeAutospacing="0" w:after="0" w:afterAutospacing="0"/>
        <w:ind w:left="568"/>
        <w:jc w:val="center"/>
        <w:rPr>
          <w:b/>
          <w:iCs/>
          <w:color w:val="000000"/>
          <w:shd w:val="clear" w:color="auto" w:fill="FFFFFF"/>
        </w:rPr>
      </w:pPr>
      <w:r w:rsidRPr="007A4C33">
        <w:rPr>
          <w:b/>
          <w:iCs/>
          <w:color w:val="000000"/>
          <w:shd w:val="clear" w:color="auto" w:fill="FFFFFF"/>
        </w:rPr>
        <w:t>ОБЩАЯ ХАРАКТЕРИСТИКА УЧЕБНОГО ПРЕДМЕТА ЛИТЕРАТУРА</w:t>
      </w:r>
    </w:p>
    <w:p w:rsidR="00C90A6C" w:rsidRPr="007A4C33" w:rsidRDefault="00C90A6C" w:rsidP="007A4C33">
      <w:pPr>
        <w:pStyle w:val="a3"/>
        <w:spacing w:before="0" w:beforeAutospacing="0" w:after="0" w:afterAutospacing="0"/>
        <w:ind w:left="568"/>
        <w:jc w:val="center"/>
        <w:rPr>
          <w:b/>
          <w:iCs/>
          <w:color w:val="000000"/>
          <w:shd w:val="clear" w:color="auto" w:fill="FFFFFF"/>
        </w:rPr>
      </w:pPr>
    </w:p>
    <w:p w:rsidR="0049697D" w:rsidRPr="00C90A6C" w:rsidRDefault="00C02679" w:rsidP="00C90A6C">
      <w:pPr>
        <w:pStyle w:val="1"/>
        <w:shd w:val="clear" w:color="auto" w:fill="auto"/>
        <w:spacing w:before="0" w:line="240" w:lineRule="auto"/>
        <w:ind w:right="-68" w:firstLine="692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49697D">
        <w:rPr>
          <w:sz w:val="24"/>
          <w:szCs w:val="24"/>
        </w:rPr>
        <w:t xml:space="preserve">Данная рабочая программа разработана  </w:t>
      </w:r>
      <w:r w:rsidRPr="0049697D">
        <w:rPr>
          <w:rFonts w:eastAsia="Times New Roman"/>
          <w:sz w:val="24"/>
          <w:szCs w:val="24"/>
        </w:rPr>
        <w:t xml:space="preserve">в соответствии с </w:t>
      </w:r>
      <w:r w:rsidRPr="0049697D">
        <w:rPr>
          <w:spacing w:val="-5"/>
          <w:sz w:val="24"/>
          <w:szCs w:val="24"/>
        </w:rPr>
        <w:t xml:space="preserve">концепцией курса, представленной в программе по </w:t>
      </w:r>
      <w:r w:rsidR="0049697D" w:rsidRPr="0049697D">
        <w:rPr>
          <w:spacing w:val="-5"/>
          <w:sz w:val="24"/>
          <w:szCs w:val="24"/>
        </w:rPr>
        <w:t xml:space="preserve">литературе </w:t>
      </w:r>
      <w:r w:rsidRPr="0049697D">
        <w:rPr>
          <w:spacing w:val="-5"/>
          <w:sz w:val="24"/>
          <w:szCs w:val="24"/>
        </w:rPr>
        <w:t xml:space="preserve"> для 5 – 11 классов общеобразовательных учреждений</w:t>
      </w:r>
      <w:r w:rsidR="0049697D" w:rsidRPr="0049697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49697D" w:rsidRPr="0049697D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под ред. В.Я.Коровиной. – 8-е изд. </w:t>
      </w:r>
      <w:r w:rsidR="0049697D" w:rsidRPr="0049697D">
        <w:rPr>
          <w:spacing w:val="-1"/>
          <w:sz w:val="24"/>
          <w:szCs w:val="24"/>
        </w:rPr>
        <w:t>–</w:t>
      </w:r>
      <w:r w:rsidR="0049697D" w:rsidRPr="0049697D">
        <w:rPr>
          <w:rFonts w:eastAsia="Times New Roman"/>
          <w:color w:val="000000"/>
          <w:sz w:val="24"/>
          <w:szCs w:val="24"/>
          <w:lang w:eastAsia="ru-RU"/>
        </w:rPr>
        <w:t xml:space="preserve"> М.: Просвещение.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iCs/>
          <w:color w:val="000000"/>
          <w:shd w:val="clear" w:color="auto" w:fill="FFFFFF"/>
        </w:rPr>
        <w:t>Ученики знакомятся с курсом на историко-литературной основе.  Предложенная для предшествующих классов модель изучения литературных произведений – надежная пропедевтика этого курса.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iCs/>
          <w:color w:val="000000"/>
          <w:shd w:val="clear" w:color="auto" w:fill="FFFFFF"/>
        </w:rPr>
        <w:t>Структура курса в старших классах дает возможность получить первоначальные знания по истории литературы, поскольку сочетание обзорных и монографических тем рисует панорамную картину литературного процесса.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b/>
          <w:iCs/>
          <w:color w:val="000000"/>
          <w:shd w:val="clear" w:color="auto" w:fill="FFFFFF"/>
        </w:rPr>
        <w:t>В 10 классе</w:t>
      </w:r>
      <w:r w:rsidRPr="007A4C33">
        <w:rPr>
          <w:iCs/>
          <w:color w:val="000000"/>
          <w:shd w:val="clear" w:color="auto" w:fill="FFFFFF"/>
        </w:rPr>
        <w:t xml:space="preserve"> представлена литература 19 века. Жанровое богатство и своеобразие творческих поисков подтверждаются обстоятельным текстуальным анализом лирики и прозы  А.С. Пушкина, М.Ю. Лермонтова, драматических произведений А.Н. Островского, эпических полотен Л.Н. Толстого, И.А. Гончарова, Ф.М. Достоевского и других произведений русских классиков. Обращение к вершинным явлениям зарубежной литературы делает представление об историко-литературном процессе более объемным и содержательным.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iCs/>
          <w:color w:val="000000"/>
          <w:shd w:val="clear" w:color="auto" w:fill="FFFFFF"/>
        </w:rPr>
        <w:t>Монографическое изучение творчества великих классиков 19 века предполагает обращение к различным приемам освоения объемных произведений: это различные формы комментариев, в том числе и комментированное чтение, сопоставительный анализ, вычленение отдельных тем, проблем и др.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b/>
          <w:iCs/>
          <w:color w:val="000000"/>
          <w:shd w:val="clear" w:color="auto" w:fill="FFFFFF"/>
        </w:rPr>
        <w:t>В 11 классе</w:t>
      </w:r>
      <w:r w:rsidRPr="007A4C33">
        <w:rPr>
          <w:iCs/>
          <w:color w:val="000000"/>
          <w:shd w:val="clear" w:color="auto" w:fill="FFFFFF"/>
        </w:rPr>
        <w:t xml:space="preserve"> анализируется литература рубежа 19 – 20 веков и 20 – 21. Сочетание обзорных и монографических тем воссоздает историко-литературный процесс на протяжении 20 столетия в сложном переплетении направлений и течений. Обилие материала предполагает увеличение роли обзорных тем. Изучение разрозненных ветвей русской литературы дает широкую и полную картину эпохи.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iCs/>
          <w:color w:val="000000"/>
          <w:shd w:val="clear" w:color="auto" w:fill="FFFFFF"/>
        </w:rPr>
        <w:t>Необходимо отметить, что знакомство со многими новыми для практики школы авторами и произведениями подготовлено программой всех предшествующих классов.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iCs/>
          <w:color w:val="000000"/>
          <w:shd w:val="clear" w:color="auto" w:fill="FFFFFF"/>
        </w:rPr>
        <w:t>Программа последовательно обращает внимание учителя на вопросы теории литературы. В каждой теме обозначено ведущее литературоведческое понятие, важное для ее изучения. Однако это не предполагает систематического изучения вопросов теории, а указывает лишь на то, что возможно и желательно обратить особое внимание на конкретный теоретический вопрос при чтении и изучении произведения. Накопление теоретических сведений должно осуществляться постоянно. Важно понять, когда и зачем нужна теория, и суметь ею воспользоваться, чтобы сделать анализ конкретного произведения более содержательным.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b/>
          <w:iCs/>
          <w:color w:val="000000"/>
          <w:shd w:val="clear" w:color="auto" w:fill="FFFFFF"/>
        </w:rPr>
        <w:t>Основные теоретические понятия</w:t>
      </w:r>
      <w:r w:rsidRPr="007A4C33">
        <w:rPr>
          <w:iCs/>
          <w:color w:val="000000"/>
          <w:shd w:val="clear" w:color="auto" w:fill="FFFFFF"/>
        </w:rPr>
        <w:t>, которые осваиваются в каждом классе, подчинены ведущей проблеме учебного года.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b/>
          <w:iCs/>
          <w:color w:val="000000"/>
          <w:shd w:val="clear" w:color="auto" w:fill="FFFFFF"/>
        </w:rPr>
        <w:t>В 10 классе</w:t>
      </w:r>
      <w:r w:rsidRPr="007A4C33">
        <w:rPr>
          <w:iCs/>
          <w:color w:val="000000"/>
          <w:shd w:val="clear" w:color="auto" w:fill="FFFFFF"/>
        </w:rPr>
        <w:t xml:space="preserve"> углубляется представление об историко-литературном процессе. В центре курса – русская литература 19 века и сведения по литературе зарубежной. В этом классе осваиваются такие понятия, как стиль писателя, литературная школа, литературное направление, литературная критика и ее роль в литературном процессе и др. При этом рассматриваются вопросы взаимодействия русской и зарубежной литературы на базе основных тем и проблем отечественной словесности. Осуществляется интенсивное овладение разнообразными справочными материалами из области гуманитарных наук. Учитывается, что «культуру эпохи нельзя замыкать в себе как нечто готовое, вполне завершенное и безвозвратно ушедшее».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b/>
          <w:iCs/>
          <w:color w:val="000000"/>
          <w:shd w:val="clear" w:color="auto" w:fill="FFFFFF"/>
        </w:rPr>
        <w:t>В 11 классе</w:t>
      </w:r>
      <w:r w:rsidRPr="007A4C33">
        <w:rPr>
          <w:iCs/>
          <w:color w:val="000000"/>
          <w:shd w:val="clear" w:color="auto" w:fill="FFFFFF"/>
        </w:rPr>
        <w:t xml:space="preserve"> дается картина русской литературы 20 века да сегодняшнего дня. </w:t>
      </w:r>
    </w:p>
    <w:p w:rsid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  <w:r w:rsidRPr="007A4C33">
        <w:rPr>
          <w:iCs/>
          <w:color w:val="000000"/>
          <w:shd w:val="clear" w:color="auto" w:fill="FFFFFF"/>
        </w:rPr>
        <w:t xml:space="preserve">Изучение современной русской литературы во всем ее многообразии и сложности предполагает расширение круга теоретических сведений. На базе усвоенных ранее направлений и течений осуществляется ввод новых: символизма, акмеизма, футуризма, а также формирование понятий модернизм и постмодернизм. Углубление и обобщение тех сведений, которые были получены при изучении литературы 19 века (историко-литературный процесс, стиль писателя, литературная критика, ее роль в литературном </w:t>
      </w:r>
      <w:r w:rsidRPr="007A4C33">
        <w:rPr>
          <w:iCs/>
          <w:color w:val="000000"/>
          <w:shd w:val="clear" w:color="auto" w:fill="FFFFFF"/>
        </w:rPr>
        <w:lastRenderedPageBreak/>
        <w:t>процессе и др.). Отражение в курсе этого класса особенностей современного этапа развития русской литературы.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</w:p>
    <w:p w:rsidR="007A4C33" w:rsidRPr="007A4C33" w:rsidRDefault="007A4C33" w:rsidP="007A4C33">
      <w:pPr>
        <w:pStyle w:val="a3"/>
        <w:spacing w:before="0" w:beforeAutospacing="0" w:after="0" w:afterAutospacing="0"/>
        <w:ind w:left="709"/>
        <w:rPr>
          <w:b/>
          <w:iCs/>
          <w:color w:val="000000"/>
          <w:shd w:val="clear" w:color="auto" w:fill="FFFFFF"/>
        </w:rPr>
      </w:pPr>
      <w:r>
        <w:rPr>
          <w:b/>
          <w:iCs/>
          <w:color w:val="000000"/>
          <w:shd w:val="clear" w:color="auto" w:fill="FFFFFF"/>
        </w:rPr>
        <w:t xml:space="preserve">      </w:t>
      </w:r>
      <w:r w:rsidRPr="007A4C33">
        <w:rPr>
          <w:b/>
          <w:iCs/>
          <w:color w:val="000000"/>
          <w:shd w:val="clear" w:color="auto" w:fill="FFFFFF"/>
        </w:rPr>
        <w:t xml:space="preserve">МЕСТО УЧЕБНОГО ПРЕДМЕТА </w:t>
      </w:r>
      <w:r>
        <w:rPr>
          <w:b/>
          <w:iCs/>
          <w:color w:val="000000"/>
          <w:shd w:val="clear" w:color="auto" w:fill="FFFFFF"/>
        </w:rPr>
        <w:t>«</w:t>
      </w:r>
      <w:r w:rsidRPr="007A4C33">
        <w:rPr>
          <w:b/>
          <w:iCs/>
          <w:color w:val="000000"/>
          <w:shd w:val="clear" w:color="auto" w:fill="FFFFFF"/>
        </w:rPr>
        <w:t>ЛИТЕРАТУРА</w:t>
      </w:r>
      <w:r>
        <w:rPr>
          <w:b/>
          <w:iCs/>
          <w:color w:val="000000"/>
          <w:shd w:val="clear" w:color="auto" w:fill="FFFFFF"/>
        </w:rPr>
        <w:t xml:space="preserve">» </w:t>
      </w:r>
      <w:r w:rsidRPr="007A4C33">
        <w:rPr>
          <w:b/>
          <w:iCs/>
          <w:color w:val="000000"/>
          <w:shd w:val="clear" w:color="auto" w:fill="FFFFFF"/>
        </w:rPr>
        <w:t xml:space="preserve">В УЧЕБНОМ ПЛАНЕ </w:t>
      </w:r>
    </w:p>
    <w:p w:rsidR="007A4C33" w:rsidRPr="00F4193D" w:rsidRDefault="007A4C33" w:rsidP="007A4C3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hAnsi="Times New Roman"/>
          <w:sz w:val="24"/>
          <w:szCs w:val="24"/>
        </w:rPr>
        <w:t xml:space="preserve"> Рабочая программа </w:t>
      </w:r>
      <w:r>
        <w:rPr>
          <w:rFonts w:ascii="Times New Roman" w:hAnsi="Times New Roman"/>
          <w:sz w:val="24"/>
          <w:szCs w:val="24"/>
        </w:rPr>
        <w:t xml:space="preserve">составлена в соответствии с учебным </w:t>
      </w:r>
      <w:r w:rsidR="0049697D">
        <w:rPr>
          <w:rFonts w:ascii="Times New Roman" w:hAnsi="Times New Roman"/>
          <w:sz w:val="24"/>
          <w:szCs w:val="24"/>
        </w:rPr>
        <w:t>планом МАОУ  «</w:t>
      </w:r>
      <w:r>
        <w:rPr>
          <w:rFonts w:ascii="Times New Roman" w:hAnsi="Times New Roman"/>
          <w:sz w:val="24"/>
          <w:szCs w:val="24"/>
        </w:rPr>
        <w:t xml:space="preserve">Гимназия № 4»  </w:t>
      </w:r>
      <w:r w:rsidRPr="007A4C33">
        <w:rPr>
          <w:rFonts w:ascii="Times New Roman" w:hAnsi="Times New Roman"/>
          <w:sz w:val="24"/>
          <w:szCs w:val="24"/>
        </w:rPr>
        <w:t>рассчитана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7A4C33">
        <w:rPr>
          <w:rFonts w:ascii="Times New Roman" w:hAnsi="Times New Roman"/>
          <w:sz w:val="24"/>
          <w:szCs w:val="24"/>
        </w:rPr>
        <w:t xml:space="preserve"> 102 часа в год  </w:t>
      </w:r>
      <w:r w:rsidR="0049697D">
        <w:rPr>
          <w:rFonts w:ascii="Times New Roman" w:hAnsi="Times New Roman"/>
          <w:sz w:val="24"/>
          <w:szCs w:val="24"/>
        </w:rPr>
        <w:t>(</w:t>
      </w:r>
      <w:r w:rsidRPr="007A4C33">
        <w:rPr>
          <w:rFonts w:ascii="Times New Roman" w:hAnsi="Times New Roman"/>
          <w:sz w:val="24"/>
          <w:szCs w:val="24"/>
        </w:rPr>
        <w:t>3 часа в неделю</w:t>
      </w:r>
      <w:r w:rsidR="0049697D">
        <w:rPr>
          <w:rFonts w:ascii="Times New Roman" w:hAnsi="Times New Roman"/>
          <w:sz w:val="24"/>
          <w:szCs w:val="24"/>
        </w:rPr>
        <w:t>)</w:t>
      </w:r>
      <w:r w:rsidRPr="007A4C33">
        <w:rPr>
          <w:rFonts w:ascii="Times New Roman" w:hAnsi="Times New Roman"/>
          <w:sz w:val="24"/>
          <w:szCs w:val="24"/>
        </w:rPr>
        <w:t xml:space="preserve"> в 10</w:t>
      </w:r>
      <w:r>
        <w:rPr>
          <w:rFonts w:ascii="Times New Roman" w:hAnsi="Times New Roman"/>
          <w:sz w:val="24"/>
          <w:szCs w:val="24"/>
        </w:rPr>
        <w:t xml:space="preserve"> классе </w:t>
      </w:r>
      <w:r w:rsidRPr="007A4C3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102</w:t>
      </w:r>
      <w:r w:rsidRPr="007A4C33">
        <w:rPr>
          <w:rFonts w:ascii="Times New Roman" w:hAnsi="Times New Roman"/>
          <w:sz w:val="24"/>
          <w:szCs w:val="24"/>
        </w:rPr>
        <w:t xml:space="preserve"> ч в год  </w:t>
      </w:r>
      <w:r w:rsidR="0049697D">
        <w:rPr>
          <w:rFonts w:ascii="Times New Roman" w:hAnsi="Times New Roman"/>
          <w:sz w:val="24"/>
          <w:szCs w:val="24"/>
        </w:rPr>
        <w:t>(</w:t>
      </w:r>
      <w:r w:rsidRPr="007A4C33">
        <w:rPr>
          <w:rFonts w:ascii="Times New Roman" w:hAnsi="Times New Roman"/>
          <w:sz w:val="24"/>
          <w:szCs w:val="24"/>
        </w:rPr>
        <w:t>3 часа в неделю</w:t>
      </w:r>
      <w:r w:rsidR="0049697D">
        <w:rPr>
          <w:rFonts w:ascii="Times New Roman" w:hAnsi="Times New Roman"/>
          <w:sz w:val="24"/>
          <w:szCs w:val="24"/>
        </w:rPr>
        <w:t>)</w:t>
      </w:r>
      <w:r w:rsidRPr="007A4C33">
        <w:rPr>
          <w:rFonts w:ascii="Times New Roman" w:hAnsi="Times New Roman"/>
          <w:sz w:val="24"/>
          <w:szCs w:val="24"/>
        </w:rPr>
        <w:t xml:space="preserve"> в 11 классе. 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left="568"/>
        <w:jc w:val="center"/>
        <w:rPr>
          <w:b/>
        </w:rPr>
      </w:pPr>
      <w:r w:rsidRPr="007A4C33">
        <w:rPr>
          <w:b/>
        </w:rPr>
        <w:t>ПРЕДМЕТНЫЕ РЕЗУЛЬТАТЫ</w:t>
      </w:r>
    </w:p>
    <w:p w:rsidR="007A4C33" w:rsidRPr="007A4C33" w:rsidRDefault="007A4C33" w:rsidP="007A4C33">
      <w:pPr>
        <w:pStyle w:val="a3"/>
        <w:spacing w:before="0" w:beforeAutospacing="0" w:after="0" w:afterAutospacing="0"/>
        <w:ind w:firstLine="709"/>
      </w:pPr>
      <w:r w:rsidRPr="007A4C33">
        <w:t>Программа предусматривает овладение знаниями и умениями, которые формируют культурного, подготовленного к самостоятельному общению с искусством слова читателя.</w:t>
      </w:r>
    </w:p>
    <w:p w:rsidR="007A4C33" w:rsidRPr="007A4C33" w:rsidRDefault="007A4C33" w:rsidP="007A4C33">
      <w:pPr>
        <w:pStyle w:val="a3"/>
        <w:spacing w:after="0"/>
        <w:ind w:firstLine="709"/>
        <w:jc w:val="both"/>
        <w:rPr>
          <w:b/>
          <w:color w:val="000000"/>
        </w:rPr>
      </w:pPr>
      <w:r w:rsidRPr="007A4C33">
        <w:rPr>
          <w:b/>
          <w:color w:val="000000"/>
        </w:rPr>
        <w:t>Требования к уровню подготовки обучающихся в 10 КЛАССЕ.</w:t>
      </w:r>
    </w:p>
    <w:p w:rsidR="007A4C33" w:rsidRPr="007A4C33" w:rsidRDefault="007A4C33" w:rsidP="007A4C33">
      <w:pPr>
        <w:pStyle w:val="a3"/>
        <w:spacing w:after="0"/>
        <w:ind w:firstLine="709"/>
        <w:jc w:val="both"/>
        <w:rPr>
          <w:b/>
          <w:color w:val="000000"/>
        </w:rPr>
      </w:pPr>
      <w:r w:rsidRPr="007A4C33">
        <w:rPr>
          <w:b/>
          <w:color w:val="000000"/>
        </w:rPr>
        <w:t>Ученик должен знать:</w:t>
      </w:r>
    </w:p>
    <w:p w:rsidR="007A4C33" w:rsidRPr="007A4C33" w:rsidRDefault="007A4C33" w:rsidP="007A4C3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логику развития историко-литературного процесса на материале русской литературы XII—XIX вв.;</w:t>
      </w:r>
    </w:p>
    <w:p w:rsidR="007A4C33" w:rsidRPr="007A4C33" w:rsidRDefault="007A4C33" w:rsidP="007A4C3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основные литературные направления русской литературы XVIII—XIX вв.;</w:t>
      </w:r>
    </w:p>
    <w:p w:rsidR="007A4C33" w:rsidRPr="007A4C33" w:rsidRDefault="007A4C33" w:rsidP="007A4C3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краткие биографические сведения об изученных</w:t>
      </w:r>
      <w:r>
        <w:rPr>
          <w:color w:val="000000"/>
        </w:rPr>
        <w:t xml:space="preserve"> </w:t>
      </w:r>
      <w:r w:rsidRPr="007A4C33">
        <w:rPr>
          <w:color w:val="000000"/>
        </w:rPr>
        <w:t>писателях;</w:t>
      </w:r>
    </w:p>
    <w:p w:rsidR="007A4C33" w:rsidRPr="007A4C33" w:rsidRDefault="007A4C33" w:rsidP="007A4C33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содержание изученных произведений, отчетливо представлять себе роль и место изученного художественного произведения в литературном процессе;</w:t>
      </w:r>
    </w:p>
    <w:p w:rsidR="007A4C33" w:rsidRPr="007A4C33" w:rsidRDefault="007A4C33" w:rsidP="007A4C33">
      <w:pPr>
        <w:pStyle w:val="a3"/>
        <w:spacing w:after="0"/>
        <w:ind w:firstLine="709"/>
        <w:jc w:val="both"/>
        <w:rPr>
          <w:b/>
          <w:color w:val="000000"/>
        </w:rPr>
      </w:pPr>
      <w:r w:rsidRPr="007A4C33">
        <w:rPr>
          <w:b/>
          <w:color w:val="000000"/>
        </w:rPr>
        <w:t>уметь:</w:t>
      </w:r>
    </w:p>
    <w:p w:rsidR="007A4C33" w:rsidRPr="007A4C33" w:rsidRDefault="007A4C33" w:rsidP="007A4C3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определять как время изображенное, так и время создания, а также время, когда происходит чтение;</w:t>
      </w:r>
    </w:p>
    <w:p w:rsidR="007A4C33" w:rsidRPr="007A4C33" w:rsidRDefault="007A4C33" w:rsidP="007A4C3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использовать рекомендованную литературоведческую и критическую литературу;</w:t>
      </w:r>
    </w:p>
    <w:p w:rsidR="007A4C33" w:rsidRPr="007A4C33" w:rsidRDefault="007A4C33" w:rsidP="007A4C3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давать доказательную и убедительную оценку самостоятельно прочитанному произведению;</w:t>
      </w:r>
    </w:p>
    <w:p w:rsidR="007A4C33" w:rsidRPr="007A4C33" w:rsidRDefault="007A4C33" w:rsidP="007A4C3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свободно и целесообразно использовать конкретные понятия теории литературы;</w:t>
      </w:r>
    </w:p>
    <w:p w:rsidR="007A4C33" w:rsidRPr="007A4C33" w:rsidRDefault="007A4C33" w:rsidP="007A4C3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color w:val="000000"/>
        </w:rPr>
      </w:pPr>
      <w:r w:rsidRPr="007A4C33">
        <w:rPr>
          <w:color w:val="000000"/>
        </w:rPr>
        <w:t>ориентироваться в различных типах справочной  литературы и активно ее использовать.</w:t>
      </w:r>
    </w:p>
    <w:p w:rsidR="007A4C33" w:rsidRPr="007A4C33" w:rsidRDefault="007A4C33" w:rsidP="007A4C33">
      <w:pPr>
        <w:pStyle w:val="a3"/>
        <w:spacing w:after="0"/>
        <w:ind w:firstLine="709"/>
        <w:jc w:val="both"/>
        <w:rPr>
          <w:b/>
          <w:color w:val="000000"/>
        </w:rPr>
      </w:pPr>
      <w:r w:rsidRPr="007A4C33">
        <w:rPr>
          <w:b/>
          <w:color w:val="000000"/>
        </w:rPr>
        <w:t>Требования к уровню подготовки обучающихся в 11 КЛАССЕ.</w:t>
      </w:r>
    </w:p>
    <w:p w:rsidR="007A4C33" w:rsidRPr="007A4C33" w:rsidRDefault="007A4C33" w:rsidP="007A4C33">
      <w:pPr>
        <w:shd w:val="clear" w:color="auto" w:fill="FFFFFF"/>
        <w:spacing w:before="72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Ученик должен </w:t>
      </w:r>
      <w:r w:rsidRPr="007A4C33">
        <w:rPr>
          <w:rFonts w:ascii="Times New Roman" w:eastAsia="Times New Roman" w:hAnsi="Times New Roman"/>
          <w:b/>
          <w:bCs/>
          <w:color w:val="000000"/>
          <w:spacing w:val="-16"/>
          <w:sz w:val="24"/>
          <w:szCs w:val="24"/>
        </w:rPr>
        <w:t>знать:</w:t>
      </w:r>
    </w:p>
    <w:p w:rsidR="007A4C33" w:rsidRPr="007A4C33" w:rsidRDefault="007A4C33" w:rsidP="007A4C33">
      <w:pPr>
        <w:pStyle w:val="a4"/>
        <w:numPr>
          <w:ilvl w:val="3"/>
          <w:numId w:val="1"/>
        </w:numPr>
        <w:shd w:val="clear" w:color="auto" w:fill="FFFFFF"/>
        <w:spacing w:line="240" w:lineRule="auto"/>
        <w:ind w:left="0" w:right="43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spacing w:val="-15"/>
          <w:w w:val="114"/>
          <w:sz w:val="24"/>
          <w:szCs w:val="24"/>
        </w:rPr>
        <w:t>логику развития историко-литературного процес</w:t>
      </w:r>
      <w:r w:rsidRPr="007A4C33">
        <w:rPr>
          <w:rFonts w:ascii="Times New Roman" w:eastAsia="Times New Roman" w:hAnsi="Times New Roman"/>
          <w:color w:val="000000"/>
          <w:spacing w:val="-15"/>
          <w:w w:val="114"/>
          <w:sz w:val="24"/>
          <w:szCs w:val="24"/>
        </w:rPr>
        <w:softHyphen/>
      </w:r>
      <w:r w:rsidRPr="007A4C33">
        <w:rPr>
          <w:rFonts w:ascii="Times New Roman" w:eastAsia="Times New Roman" w:hAnsi="Times New Roman"/>
          <w:color w:val="000000"/>
          <w:spacing w:val="-16"/>
          <w:w w:val="114"/>
          <w:sz w:val="24"/>
          <w:szCs w:val="24"/>
        </w:rPr>
        <w:t>са в XX в.;</w:t>
      </w:r>
    </w:p>
    <w:p w:rsidR="007A4C33" w:rsidRPr="007A4C33" w:rsidRDefault="007A4C33" w:rsidP="007A4C33">
      <w:pPr>
        <w:pStyle w:val="a4"/>
        <w:numPr>
          <w:ilvl w:val="3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spacing w:val="-14"/>
          <w:w w:val="114"/>
          <w:sz w:val="24"/>
          <w:szCs w:val="24"/>
        </w:rPr>
        <w:t>важнейшие литературные направления XX в.;</w:t>
      </w:r>
    </w:p>
    <w:p w:rsidR="007A4C33" w:rsidRPr="007A4C33" w:rsidRDefault="007A4C33" w:rsidP="007A4C33">
      <w:pPr>
        <w:pStyle w:val="a4"/>
        <w:numPr>
          <w:ilvl w:val="3"/>
          <w:numId w:val="1"/>
        </w:numPr>
        <w:shd w:val="clear" w:color="auto" w:fill="FFFFFF"/>
        <w:spacing w:line="240" w:lineRule="auto"/>
        <w:ind w:left="0" w:right="22" w:firstLine="709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spacing w:val="-12"/>
          <w:w w:val="114"/>
          <w:sz w:val="24"/>
          <w:szCs w:val="24"/>
        </w:rPr>
        <w:t>биографические сведения об изученных писате</w:t>
      </w:r>
      <w:r w:rsidRPr="007A4C33">
        <w:rPr>
          <w:rFonts w:ascii="Times New Roman" w:eastAsia="Times New Roman" w:hAnsi="Times New Roman"/>
          <w:color w:val="000000"/>
          <w:spacing w:val="-12"/>
          <w:w w:val="114"/>
          <w:sz w:val="24"/>
          <w:szCs w:val="24"/>
        </w:rPr>
        <w:softHyphen/>
      </w:r>
      <w:r w:rsidRPr="007A4C33">
        <w:rPr>
          <w:rFonts w:ascii="Times New Roman" w:eastAsia="Times New Roman" w:hAnsi="Times New Roman"/>
          <w:color w:val="000000"/>
          <w:spacing w:val="-11"/>
          <w:w w:val="114"/>
          <w:sz w:val="24"/>
          <w:szCs w:val="24"/>
        </w:rPr>
        <w:t>лях;</w:t>
      </w:r>
    </w:p>
    <w:p w:rsidR="007A4C33" w:rsidRPr="007A4C33" w:rsidRDefault="007A4C33" w:rsidP="007A4C33">
      <w:pPr>
        <w:pStyle w:val="a4"/>
        <w:numPr>
          <w:ilvl w:val="3"/>
          <w:numId w:val="1"/>
        </w:numPr>
        <w:shd w:val="clear" w:color="auto" w:fill="FFFFFF"/>
        <w:spacing w:line="240" w:lineRule="auto"/>
        <w:ind w:left="0" w:right="22" w:firstLine="709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w w:val="101"/>
          <w:sz w:val="24"/>
          <w:szCs w:val="24"/>
        </w:rPr>
        <w:t xml:space="preserve">содержание изученных произведений; отчетливо представлять себе роль и место   </w:t>
      </w:r>
    </w:p>
    <w:p w:rsidR="007A4C33" w:rsidRPr="007A4C33" w:rsidRDefault="007A4C33" w:rsidP="007A4C33">
      <w:pPr>
        <w:pStyle w:val="a4"/>
        <w:numPr>
          <w:ilvl w:val="3"/>
          <w:numId w:val="1"/>
        </w:numPr>
        <w:shd w:val="clear" w:color="auto" w:fill="FFFFFF"/>
        <w:spacing w:line="240" w:lineRule="auto"/>
        <w:ind w:left="0" w:right="22" w:firstLine="709"/>
        <w:jc w:val="both"/>
        <w:rPr>
          <w:rFonts w:ascii="Times New Roman" w:eastAsia="Times New Roman" w:hAnsi="Times New Roman"/>
          <w:color w:val="000000"/>
          <w:w w:val="101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w w:val="101"/>
          <w:sz w:val="24"/>
          <w:szCs w:val="24"/>
        </w:rPr>
        <w:t>изученного художест</w:t>
      </w:r>
      <w:r w:rsidRPr="007A4C33">
        <w:rPr>
          <w:rFonts w:ascii="Times New Roman" w:eastAsia="Times New Roman" w:hAnsi="Times New Roman"/>
          <w:color w:val="000000"/>
          <w:w w:val="101"/>
          <w:sz w:val="24"/>
          <w:szCs w:val="24"/>
        </w:rPr>
        <w:softHyphen/>
        <w:t>венного произведения в литературном процессе, а так</w:t>
      </w:r>
      <w:r w:rsidRPr="007A4C33">
        <w:rPr>
          <w:rFonts w:ascii="Times New Roman" w:eastAsia="Times New Roman" w:hAnsi="Times New Roman"/>
          <w:color w:val="000000"/>
          <w:w w:val="101"/>
          <w:sz w:val="24"/>
          <w:szCs w:val="24"/>
        </w:rPr>
        <w:softHyphen/>
        <w:t>же его  судьбу в читательской практике;</w:t>
      </w:r>
    </w:p>
    <w:p w:rsidR="007A4C33" w:rsidRPr="007A4C33" w:rsidRDefault="007A4C33" w:rsidP="007A4C33">
      <w:pPr>
        <w:shd w:val="clear" w:color="auto" w:fill="FFFFFF"/>
        <w:spacing w:before="86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A4C33">
        <w:rPr>
          <w:rFonts w:ascii="Times New Roman" w:eastAsia="Times New Roman" w:hAnsi="Times New Roman"/>
          <w:b/>
          <w:bCs/>
          <w:color w:val="000000"/>
          <w:spacing w:val="-8"/>
          <w:w w:val="101"/>
          <w:sz w:val="24"/>
          <w:szCs w:val="24"/>
        </w:rPr>
        <w:t>уметь:</w:t>
      </w:r>
    </w:p>
    <w:p w:rsidR="007A4C33" w:rsidRPr="007A4C33" w:rsidRDefault="007A4C33" w:rsidP="007A4C33">
      <w:pPr>
        <w:pStyle w:val="a4"/>
        <w:numPr>
          <w:ilvl w:val="1"/>
          <w:numId w:val="6"/>
        </w:numPr>
        <w:shd w:val="clear" w:color="auto" w:fill="FFFFFF"/>
        <w:spacing w:before="7" w:line="240" w:lineRule="auto"/>
        <w:ind w:left="0" w:right="22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spacing w:val="-2"/>
          <w:w w:val="102"/>
          <w:sz w:val="24"/>
          <w:szCs w:val="24"/>
        </w:rPr>
        <w:t>владеть различными приемами изучения художе</w:t>
      </w:r>
      <w:r w:rsidRPr="007A4C33">
        <w:rPr>
          <w:rFonts w:ascii="Times New Roman" w:eastAsia="Times New Roman" w:hAnsi="Times New Roman"/>
          <w:color w:val="000000"/>
          <w:spacing w:val="-2"/>
          <w:w w:val="102"/>
          <w:sz w:val="24"/>
          <w:szCs w:val="24"/>
        </w:rPr>
        <w:softHyphen/>
      </w:r>
      <w:r w:rsidRPr="007A4C33">
        <w:rPr>
          <w:rFonts w:ascii="Times New Roman" w:eastAsia="Times New Roman" w:hAnsi="Times New Roman"/>
          <w:color w:val="000000"/>
          <w:w w:val="102"/>
          <w:sz w:val="24"/>
          <w:szCs w:val="24"/>
        </w:rPr>
        <w:t xml:space="preserve">ственного текста как при классном анализе, так и при </w:t>
      </w:r>
      <w:r w:rsidRPr="007A4C33">
        <w:rPr>
          <w:rFonts w:ascii="Times New Roman" w:eastAsia="Times New Roman" w:hAnsi="Times New Roman"/>
          <w:color w:val="000000"/>
          <w:spacing w:val="-2"/>
          <w:w w:val="102"/>
          <w:sz w:val="24"/>
          <w:szCs w:val="24"/>
        </w:rPr>
        <w:t>самостоятельном чтении;</w:t>
      </w:r>
    </w:p>
    <w:p w:rsidR="007A4C33" w:rsidRPr="007A4C33" w:rsidRDefault="007A4C33" w:rsidP="007A4C33">
      <w:pPr>
        <w:pStyle w:val="a4"/>
        <w:numPr>
          <w:ilvl w:val="1"/>
          <w:numId w:val="6"/>
        </w:numPr>
        <w:shd w:val="clear" w:color="auto" w:fill="FFFFFF"/>
        <w:spacing w:before="14" w:line="240" w:lineRule="auto"/>
        <w:ind w:left="0" w:right="14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w w:val="102"/>
          <w:sz w:val="24"/>
          <w:szCs w:val="24"/>
        </w:rPr>
        <w:lastRenderedPageBreak/>
        <w:t>определять как время изображенное, так и время создания, а также время, когда происходит чтение;</w:t>
      </w:r>
    </w:p>
    <w:p w:rsidR="007A4C33" w:rsidRPr="007A4C33" w:rsidRDefault="007A4C33" w:rsidP="007A4C33">
      <w:pPr>
        <w:pStyle w:val="a4"/>
        <w:numPr>
          <w:ilvl w:val="1"/>
          <w:numId w:val="6"/>
        </w:numPr>
        <w:shd w:val="clear" w:color="auto" w:fill="FFFFFF"/>
        <w:spacing w:before="7" w:line="240" w:lineRule="auto"/>
        <w:ind w:left="0" w:right="22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w w:val="102"/>
          <w:sz w:val="24"/>
          <w:szCs w:val="24"/>
        </w:rPr>
        <w:t>использовать биографические материалы, а так</w:t>
      </w:r>
      <w:r w:rsidRPr="007A4C33">
        <w:rPr>
          <w:rFonts w:ascii="Times New Roman" w:eastAsia="Times New Roman" w:hAnsi="Times New Roman"/>
          <w:color w:val="000000"/>
          <w:w w:val="102"/>
          <w:sz w:val="24"/>
          <w:szCs w:val="24"/>
        </w:rPr>
        <w:softHyphen/>
      </w:r>
      <w:r w:rsidRPr="007A4C33">
        <w:rPr>
          <w:rFonts w:ascii="Times New Roman" w:eastAsia="Times New Roman" w:hAnsi="Times New Roman"/>
          <w:color w:val="000000"/>
          <w:spacing w:val="-1"/>
          <w:w w:val="102"/>
          <w:sz w:val="24"/>
          <w:szCs w:val="24"/>
        </w:rPr>
        <w:t>же литературоведческую и критическую литературу;</w:t>
      </w:r>
    </w:p>
    <w:p w:rsidR="007A4C33" w:rsidRPr="007A4C33" w:rsidRDefault="007A4C33" w:rsidP="007A4C33">
      <w:pPr>
        <w:pStyle w:val="a4"/>
        <w:numPr>
          <w:ilvl w:val="1"/>
          <w:numId w:val="6"/>
        </w:numPr>
        <w:shd w:val="clear" w:color="auto" w:fill="FFFFFF"/>
        <w:spacing w:before="14" w:line="240" w:lineRule="auto"/>
        <w:ind w:left="0" w:right="22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spacing w:val="-2"/>
          <w:w w:val="102"/>
          <w:sz w:val="24"/>
          <w:szCs w:val="24"/>
        </w:rPr>
        <w:t>давать доказательную и убедительную оценку са</w:t>
      </w:r>
      <w:r w:rsidRPr="007A4C33">
        <w:rPr>
          <w:rFonts w:ascii="Times New Roman" w:eastAsia="Times New Roman" w:hAnsi="Times New Roman"/>
          <w:color w:val="000000"/>
          <w:spacing w:val="-2"/>
          <w:w w:val="102"/>
          <w:sz w:val="24"/>
          <w:szCs w:val="24"/>
        </w:rPr>
        <w:softHyphen/>
        <w:t>мостоятельно прочитанному произведению;</w:t>
      </w:r>
    </w:p>
    <w:p w:rsidR="007A4C33" w:rsidRPr="007A4C33" w:rsidRDefault="007A4C33" w:rsidP="007A4C33">
      <w:pPr>
        <w:pStyle w:val="a4"/>
        <w:numPr>
          <w:ilvl w:val="0"/>
          <w:numId w:val="5"/>
        </w:numPr>
        <w:shd w:val="clear" w:color="auto" w:fill="FFFFFF"/>
        <w:spacing w:before="7" w:line="240" w:lineRule="auto"/>
        <w:ind w:left="0" w:right="14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w w:val="102"/>
          <w:sz w:val="24"/>
          <w:szCs w:val="24"/>
        </w:rPr>
        <w:t>свободно и целенаправленно использовать конк</w:t>
      </w:r>
      <w:r w:rsidRPr="007A4C33">
        <w:rPr>
          <w:rFonts w:ascii="Times New Roman" w:eastAsia="Times New Roman" w:hAnsi="Times New Roman"/>
          <w:color w:val="000000"/>
          <w:w w:val="102"/>
          <w:sz w:val="24"/>
          <w:szCs w:val="24"/>
        </w:rPr>
        <w:softHyphen/>
        <w:t>ретные понятия теории литературы;</w:t>
      </w:r>
    </w:p>
    <w:p w:rsidR="007A4C33" w:rsidRPr="007A4C33" w:rsidRDefault="007A4C33" w:rsidP="007A4C33">
      <w:pPr>
        <w:pStyle w:val="a4"/>
        <w:numPr>
          <w:ilvl w:val="0"/>
          <w:numId w:val="5"/>
        </w:numPr>
        <w:shd w:val="clear" w:color="auto" w:fill="FFFFFF"/>
        <w:spacing w:before="7" w:line="240" w:lineRule="auto"/>
        <w:ind w:left="0" w:right="7" w:firstLine="709"/>
        <w:jc w:val="both"/>
        <w:rPr>
          <w:rFonts w:ascii="Times New Roman" w:hAnsi="Times New Roman"/>
          <w:sz w:val="24"/>
          <w:szCs w:val="24"/>
        </w:rPr>
      </w:pPr>
      <w:r w:rsidRPr="007A4C33">
        <w:rPr>
          <w:rFonts w:ascii="Times New Roman" w:eastAsia="Times New Roman" w:hAnsi="Times New Roman"/>
          <w:color w:val="000000"/>
          <w:spacing w:val="-2"/>
          <w:w w:val="102"/>
          <w:sz w:val="24"/>
          <w:szCs w:val="24"/>
        </w:rPr>
        <w:t>активно и целесообразно использовать различные виды справочной литературы;</w:t>
      </w:r>
    </w:p>
    <w:p w:rsidR="007A4C33" w:rsidRPr="007A4C33" w:rsidRDefault="007A4C33" w:rsidP="007A4C33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7A4C33">
        <w:rPr>
          <w:color w:val="000000"/>
          <w:spacing w:val="-4"/>
          <w:w w:val="102"/>
        </w:rPr>
        <w:t>при необходимости обращаться к различным фор</w:t>
      </w:r>
      <w:r w:rsidRPr="007A4C33">
        <w:rPr>
          <w:color w:val="000000"/>
          <w:spacing w:val="-4"/>
          <w:w w:val="102"/>
        </w:rPr>
        <w:softHyphen/>
      </w:r>
      <w:r w:rsidRPr="007A4C33">
        <w:rPr>
          <w:color w:val="000000"/>
          <w:w w:val="102"/>
        </w:rPr>
        <w:t>мам взаимодействия искусств, используя эти матери</w:t>
      </w:r>
      <w:r w:rsidRPr="007A4C33">
        <w:rPr>
          <w:color w:val="000000"/>
          <w:w w:val="102"/>
        </w:rPr>
        <w:softHyphen/>
        <w:t xml:space="preserve">алы как при обращении к конкретному произведению, </w:t>
      </w:r>
      <w:r w:rsidRPr="007A4C33">
        <w:rPr>
          <w:color w:val="000000"/>
          <w:spacing w:val="-1"/>
          <w:w w:val="102"/>
        </w:rPr>
        <w:t>так и к определенным этапам литературного процесса.</w:t>
      </w:r>
    </w:p>
    <w:p w:rsidR="007A4C33" w:rsidRDefault="007A4C33" w:rsidP="007A4C3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697D" w:rsidRDefault="0049697D" w:rsidP="007A4C3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4C33" w:rsidRPr="007A4C33" w:rsidRDefault="007A4C33" w:rsidP="007A4C3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C33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674142" w:rsidRDefault="007A4C33" w:rsidP="007A4C3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C33">
        <w:rPr>
          <w:rFonts w:ascii="Times New Roman" w:hAnsi="Times New Roman"/>
          <w:b/>
          <w:sz w:val="24"/>
          <w:szCs w:val="24"/>
        </w:rPr>
        <w:t>10 класс  (102 часа)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66"/>
        <w:gridCol w:w="981"/>
      </w:tblGrid>
      <w:tr w:rsidR="007A4C33" w:rsidRPr="008B741A" w:rsidTr="0049697D">
        <w:trPr>
          <w:trHeight w:val="517"/>
        </w:trPr>
        <w:tc>
          <w:tcPr>
            <w:tcW w:w="1134" w:type="dxa"/>
            <w:vMerge w:val="restart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4C33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7666" w:type="dxa"/>
            <w:vMerge w:val="restart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4C33">
              <w:rPr>
                <w:rFonts w:ascii="Times New Roman" w:hAnsi="Times New Roman"/>
                <w:i/>
                <w:sz w:val="24"/>
                <w:szCs w:val="24"/>
              </w:rPr>
              <w:t>Наименование темы урока</w:t>
            </w:r>
          </w:p>
        </w:tc>
        <w:tc>
          <w:tcPr>
            <w:tcW w:w="981" w:type="dxa"/>
            <w:vMerge w:val="restart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4C33">
              <w:rPr>
                <w:rFonts w:ascii="Times New Roman" w:hAnsi="Times New Roman"/>
                <w:i/>
                <w:sz w:val="24"/>
                <w:szCs w:val="24"/>
              </w:rPr>
              <w:t>Кол-во часов</w:t>
            </w:r>
          </w:p>
        </w:tc>
      </w:tr>
      <w:tr w:rsidR="007A4C33" w:rsidRPr="008B741A" w:rsidTr="0049697D">
        <w:trPr>
          <w:trHeight w:val="476"/>
        </w:trPr>
        <w:tc>
          <w:tcPr>
            <w:tcW w:w="1134" w:type="dxa"/>
            <w:vMerge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6" w:type="dxa"/>
            <w:vMerge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2час.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Литература как искусство слова.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Общая характеристика русской литературы  ΧIΧ века.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Литература первой половины ΧIΧ века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17 час.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А.С. Пушкин.  Основные этапы  творчества.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Ода, элегия, сатира, эпиграмма в лирике Пушкина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Пейзажная, любовная и философская лирика.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Личность и общество. Образ поэта –пророка и его эволюция.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Петербургская повесть А.С.Пушкина «Медный всадник». Тема «маленького человека» в поэме.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«Евгений Онегин» как «энциклопедия русской жизни» и как роман романов, исток жанровой традиции русского романа.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М.Ю.Лермонтов.  Основные этапы жизни и  творчества.  Лирика Лермонтова: диалог с пушкинской традицией.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Молитва как жанр в лирике М.Ю.Лермонтова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Философские мотивы в творчестве Лермонтова.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Адресаты любовной лирики Лермонтова.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Лермонтов в истории русской литературы: романтическая лирика и психологический роман.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49697D" w:rsidRDefault="0049697D" w:rsidP="00496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A4C33" w:rsidRPr="007A4C33" w:rsidRDefault="007A4C33" w:rsidP="00496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Подготовка и написание   сочинения по творчеству А.С. Пушкина и М.Ю.Лермонтова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Н.В. Гоголь. Жизнь и творчество. Романтические произведения. «Вечера на хуторе близ Диканьки» Сатирическое и эпико-драматическое начала в сборнике «Миргород»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«Петербургские повести» Н.В. Гоголя. Образ «маленького Н.В. Гоголь. «Невский проспект». Образ Петербурга. Обучение анализу эпизода человека» в произведении.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Правда и ложь, реальность и фантастика в повести «Невский проспект».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Н.В. Гоголь «Портрет». Место повести в сборнике «Петербургские повести».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Литература второй половины ΧIΧ века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Обзор русской литературы второй половины ΧIΧ века. Её основные проблемы.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А.Н. Островский. Жизнь и творчество.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Драма «Гроза». История создания, система образов, приёмы раскрытия характеров героев. Своеобразие конфликта. Смысл названия.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Город Калинов и его обитатели. Изображение «жестоких нравов» «темного царства».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Протест Катерины против «темного царства». Нравственная проблематика пьесы.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Споры критиков вокруг драмы «Гроза». Подготовка к домашнему сочинению по пьесе Островского.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Драма «Бесприданница»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И.А. Гончаров. Жизнь и творчество. Место романа «Обломов» в трилогии.  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композиции романа «Обломов». Его социальная и нравственная проблематика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«Сон Обломова»- ключ к характеру героя.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Обломов – «коренной народный наш тип». Диалектика характера Обломова. Смысл его жизни и смерти.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Обломов и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Штольц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>: смысл сопоставления.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«Обломов» как роман о любви.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«Что такое обломовщина?» Роман «Обломов» в оценке русской критики.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Ф.И. Тютчев. Жизнь и творчество.  Единство мира и философия  природы в лирике поэта.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Человек и история в лирике Ф.И.Тютчева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Любовная лирика. Любовь как стихийная сила и «поединок роковой».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А.А. Фет. Жизнь и творчество. Лирика природы.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Любовная лирика А.А. Фета.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Философские тенденции в лирике Фета. Сходство и различие философской лирики Тютчева и Фета.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И.С. Тургенев. Жизнь и творчество. «Записки охотника» и их место в русской литературе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И.С. Тургенев – создатель русского романа. История создания романа «Отцы и дети».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Базаров – герой своего времени. Духовный конфликт героя.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Проблема отцов и детей в романе Тургенева.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Любовь в романе «Отцы и дети».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Анализ эпизода  «Смерть Базарова». Смысл эпилога: мир без героя.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Споры в критике вокруг романа «Отцы и дети». Подготовка к домашнему сочинению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И.С.Тургенев .Стихи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в прозе.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А.К. Толстой. Жизнь и творчество. Основные темы, мотивы и образы поэзии.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49697D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Зачетная работа за I полугодие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Н.А. Некрасов. Жизнь и творчество. Судьба народа как предмет   лирических переживаний поэта. Образ разночинца-народолюбца в лирике Н.А. Некрасова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Н.А. Некрасов о поэтическом труде как служении народу.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Тема любви в лирике Н.А. Некрасова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«Кому на Руси жить хорошо»: замысел, история создания и композиция поэмы. Анализ «Пролога», глав «Поп», «Сельская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ярмонка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Образы крестьян и помещиков в поэме «Кому на Руси жить хорошо</w:t>
            </w: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».Образы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народных заступников.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языка поэмы. Фольклорное начало в поэме. Подготовка к домашнему сочинению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М.Е. Салтыков-Щедрин. Личность и творчество. Проблематика и поэтика сказок писателя-сатирика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C90A6C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6" w:type="dxa"/>
          </w:tcPr>
          <w:p w:rsidR="007A4C33" w:rsidRPr="00C90A6C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Обзор романа «История одного города». Замысел, история создания, жанр и композиция романа.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proofErr w:type="spellStart"/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конфликт:власть</w:t>
            </w:r>
            <w:proofErr w:type="spellEnd"/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народ,образы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градоначальников и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глуповские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«людишки»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История в «Истории одного города»: реальное и фантастическое.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Л.Н. Толстой. Жизнь и судьба. Этапы творческого пути. Духовные искания.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Народ и война в «Севастопольских рассказах» Л.Н. Толстого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История создания романа «Война и мир». Особенности жанра. Образ автора в романе.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C90A6C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Духовные искания Андрея Болконского и Пьера Безухова.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C90A6C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Женские образы в романе «Война и мир». Нравственно-психологический облик Наташи Ростовой, Марьи Болконской, Сони, Элен.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C90A6C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«Война и мир» как «Война и семья». Семья Ростовых и семья Болконских.  Семья Курагиных и Друбецких.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«Мысль народная в эпопее.» Тушин и Тимохин, Тихон Щербатый, Платон Каратаев.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Роль войны 1812года. Кутузов и Наполеон.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Проблема истинного и ложного в романе «Война и мир». Художественные особенности романа.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Анализ эпизода из романа «Война и мир». Подготовка к  сочинению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Сочинение по роману –эпопее «Война и мир»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Ф.М. Достоевский. Жизнь и судьба. Этапы творческого пути. Идейные и эстетические взгляды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Образ Петербурга в русской литературе. Петербург Достоевского.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C90A6C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История создания романа «Преступление и наказание».  «Униженные и </w:t>
            </w: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оскорбленные »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в романе. Социально-психологические предпосылки преступления героя.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79 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Теория Раскольникова и жизнь.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Идеологические </w:t>
            </w: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поединки.«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>Двойники» Раскольникова.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Значение образа Сони Мармеладовой в романе «Преступление и наказание».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Признание и преображение героя. Смысл  эпилога и открытого финала.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Роль евангельских мотивов в романе и творчестве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lastRenderedPageBreak/>
              <w:t>Достоевского.Подготовка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к домашнему сочинению.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C90A6C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6" w:type="dxa"/>
          </w:tcPr>
          <w:p w:rsidR="007A4C33" w:rsidRPr="00C90A6C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Н.С. Лесков. Жизнь и творчество. Повесть «Очарованный странник»   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Жизнь Ивана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Флягина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и его духовный мир.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Особенности жанра. Фольклорное начало в повествовании.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Катерина Кабанова и Катерина Измайлова (по пьесе Островского и рассказу Лескова «Леди Макбет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уезда»).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88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А.П. Чехов. Жизнь и творчество. 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рассказов 80-90-х годов. «Человек в футляре».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Проблематика и поэтика рассказов 90-х годов. «Дама с собачкой», «Черный монах» и др.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Душевная деградация человека в рассказе «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драматургии А.П. Чехова.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«Вишневый сад»: история создания, жанр, система образов. Тема разрушения дворянских гнезд.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Символ сада в комедии «Вишневый сад». Своеобразие чеховского стиля.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96-97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Зачетная работа за второе полугодие.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1 час.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К. Хетагуров. Жизнь и творчество. Сборник «Осетинская лира».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литературы.</w:t>
            </w:r>
          </w:p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Обзор зарубежной литературы второй половины ΧIΧ века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b/>
                <w:sz w:val="24"/>
                <w:szCs w:val="24"/>
              </w:rPr>
              <w:t>3 час.</w:t>
            </w:r>
          </w:p>
        </w:tc>
      </w:tr>
      <w:tr w:rsidR="007A4C33" w:rsidRPr="008B741A" w:rsidTr="0049697D">
        <w:trPr>
          <w:trHeight w:val="853"/>
        </w:trPr>
        <w:tc>
          <w:tcPr>
            <w:tcW w:w="1134" w:type="dxa"/>
          </w:tcPr>
          <w:p w:rsidR="00C02679" w:rsidRPr="00C90A6C" w:rsidRDefault="007A4C33" w:rsidP="00C02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9</w:t>
            </w:r>
            <w:r w:rsidR="00C02679" w:rsidRPr="00C90A6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02679" w:rsidRPr="00C90A6C" w:rsidRDefault="00C02679" w:rsidP="00C02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A4C33" w:rsidRPr="007A4C33" w:rsidRDefault="00C02679" w:rsidP="00C026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6" w:type="dxa"/>
          </w:tcPr>
          <w:p w:rsidR="007A4C33" w:rsidRPr="00C90A6C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«Вечные» вопросы в зарубежной литературе. Обзор.  </w:t>
            </w:r>
          </w:p>
          <w:p w:rsidR="007A4C33" w:rsidRPr="00C90A6C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Ги де Мопассан «Ожерелье».</w:t>
            </w:r>
          </w:p>
          <w:p w:rsidR="007A4C33" w:rsidRPr="007A4C33" w:rsidRDefault="007A4C33" w:rsidP="007A4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Г.Ибсен «Кукольный дом»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7A4C33" w:rsidRPr="008B741A" w:rsidTr="0049697D">
        <w:tc>
          <w:tcPr>
            <w:tcW w:w="1134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6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Итоговый урок. Нравственные уроки русской литературы ΧIΧ века.</w:t>
            </w:r>
          </w:p>
        </w:tc>
        <w:tc>
          <w:tcPr>
            <w:tcW w:w="981" w:type="dxa"/>
          </w:tcPr>
          <w:p w:rsidR="007A4C33" w:rsidRPr="007A4C33" w:rsidRDefault="007A4C33" w:rsidP="007A4C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</w:tbl>
    <w:p w:rsidR="007A4C33" w:rsidRPr="007A4C33" w:rsidRDefault="007A4C33" w:rsidP="007A4C3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2679" w:rsidRPr="00C02679" w:rsidRDefault="00C02679" w:rsidP="00C02679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267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A4C33" w:rsidRPr="00C02679" w:rsidRDefault="00C02679" w:rsidP="00C02679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2679">
        <w:rPr>
          <w:rFonts w:ascii="Times New Roman" w:hAnsi="Times New Roman"/>
          <w:b/>
          <w:sz w:val="24"/>
          <w:szCs w:val="24"/>
        </w:rPr>
        <w:t>11 класс (102 часа)</w:t>
      </w:r>
    </w:p>
    <w:p w:rsidR="007A4C33" w:rsidRDefault="007A4C33" w:rsidP="007A4C3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55"/>
        <w:gridCol w:w="992"/>
      </w:tblGrid>
      <w:tr w:rsidR="00C02679" w:rsidRPr="00C90A6C" w:rsidTr="0049697D">
        <w:tc>
          <w:tcPr>
            <w:tcW w:w="1134" w:type="dxa"/>
          </w:tcPr>
          <w:p w:rsidR="00C02679" w:rsidRPr="00C02679" w:rsidRDefault="00C02679" w:rsidP="00C0267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C0267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7655" w:type="dxa"/>
          </w:tcPr>
          <w:p w:rsidR="00C02679" w:rsidRPr="00C02679" w:rsidRDefault="00C02679" w:rsidP="00C0267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C02679">
              <w:rPr>
                <w:rFonts w:ascii="Times New Roman" w:hAnsi="Times New Roman"/>
                <w:i/>
              </w:rPr>
              <w:t xml:space="preserve"> Тема</w:t>
            </w:r>
          </w:p>
        </w:tc>
        <w:tc>
          <w:tcPr>
            <w:tcW w:w="992" w:type="dxa"/>
          </w:tcPr>
          <w:p w:rsidR="00C02679" w:rsidRPr="00C02679" w:rsidRDefault="00C02679" w:rsidP="00C0267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C90A6C">
              <w:rPr>
                <w:i/>
              </w:rPr>
              <w:t>№ в теме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Русская культура в контексте мировой художественной культуры.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Литература начала 20 века.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Развитие художественных и идейно-нравственных традиций классической литературы. Традиции и новаторство в литературе.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Своеобразие реализма в русской литературе начала 20 века. Человек и </w:t>
            </w: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эпоха – основная проблема искусства. Направления философской мысли начала века, сложность отражения этих направлений в различных видах искусства, декаданс и модернизм, разнообразие литературных направлений, стилей, школ, групп.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И.А.Бунин.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Жизнь и творчество.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Стихотворения «Крещенская ночь», «Собака», «Одиночество». Тонкий лиризм пейзажной поэзии Бунина, изысканность словесного рисунка, колорита, сложная гамма настроений.  Философичность и лаконизм поэтической мысли.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Своеобразие лирического повествования в прозе И.А.Бунина. «Чистый понедельник»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Мотивы увядания и запустения дворянских гнезд. Предчувствие гибели традиционного крестьянского уклада.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Обращение И.А.Бунина к широчайшим социально-философским обобщениям в рассказе «Господин из Сан-Франциско»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Тема любви в прозе Бунина. Поэтичность женских образов. Своеобразие художественной манеры И.А. Бунина.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А.И.Куприн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Любовь как высшая ценность мира в рассказе «Гранатовый браслет». Трагическая история любви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Желткова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пробуждение души Веры. Поэтики рассказа. Символическое звучание деталей в прозе Куприна.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Поэтическое изображение природы в повести «Олеся», богатство духовного мира героини. Мечты Олеси и реальная жизнь деревни и её обитателей.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Проблема самопознания личности в повести «Поединок». Смысл названия. Гуманистическая позиция автора.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А.М.Горький.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Романтический пафос и суровая правда рассказов М.Горького. Смысл противопоставления Данко и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Ларры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. Особенности композиции рассказа «Старуха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«На дне». Социально-философская драма. Смысл на звания произведения.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Атмосфера духовного разобщения людей.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Проблема мнимого и реального преодоления унизительного положения, иллюзий и активной мысли, сна и пробуждения души.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«Три правды» в пьесе и их трагическое столкновение: правда факта (Бубнов), правда утешительной лжи (Лука), правда веры в человека (Сатин).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Новаторство Горького – драматурга. Сценическая судьба пьесы.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Серебряный век русской поэзии.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Символизм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«Старшие символисты»: Н Минский, Д. Мережковский, З. Гиппиус, В. Брюсов, К Бальмонт, Ф. Сологуб.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Младосимволисты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»: А. Белый, А. Блок,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Вяч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. Иванов.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Влияние западноевропейской философии и поэзии на творчество русских символистов. Истоки русского символизма.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 xml:space="preserve">В. Я. Брюсов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Слово о поэте.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Брюсов как основоположник символизма в русской поэзии. Сквозные темы поэзии Брюсова – урбанизм, история, смена культур, мотивы </w:t>
            </w: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научной поэзии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Рационализм, отточенность образов и стиля. Брюсов как переводчик,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стиховед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литературный критик.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К. Д. Бальмонт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Слово о поэте.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Шумный успех ранних книг Бальмонта: «Будем как солнце», «Только любовь», «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Семицветник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». Поэзия как выразительница «говора стихий».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Цветопись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и звукопись Бальмонта. Интерес к древнеславянскому фольклору («Злые чары», «Жар - птица»).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 Белый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(Б. Н. Бугаев)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Слово о поэте.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Влияние философии ВЛ. Соловьева на мировоззрение А. Белого. Ликующее мироощущение (сборник «Золото в лазури»). Резкая смена ощущения мира художником (сборник «Пепел»). Философские раздумья поэта (сборник «Урна»).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Акмеизм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Статья Н. Гумилева «Наследие символизма и акмеизм» как декларация акмеизма. Западноевропейские и отечественные истоки акмеизма. Обзор раннего творчества Н. Гумилева, С. Городецкого, А. Ахматовой, О. Мандельштама, М. Кузьмина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Н. С. Гумилев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Слово о поэте.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Футуризм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Манифесты футуризма. Отрицание литературных традиций, абсолютизация самоценного, «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самовитого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» слова. Урбанизм поэзии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будетлян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. Группы футуристов: эгофутуристы (И Северянин и др.),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кубофутуристы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(В. Маяковский, Д.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Бурлюк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В. Хлебников, Вас. Каменский). «Центрифуга» (В. Пастернак, Н. Асеев и др.). Западноевропейский и русский футуризм. Преодоление футуризма крупнейшими его представителями.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И. Северянин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(И. В. Лотарев)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Поиски новых поэтических форм. Фантазия автора как  сущность поэтического творчества. Поэтические неологизмы Северянина. Грезы и ирония поэта.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 А. Блок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Литературные, философские пристрастия юного поэта. Влияние Жуковского, Фета, Полонского, философия ВЛ. Соловьева.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«Стихи о Прекрасной Даме». Романтический мир раннего блока. Блок и символизм. Своеобразие строфики, ритмических интонаций, звукописи стихотворений Блока.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Тема России в поэзии Блока.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«Соловьиный сад» и реальность бытия в творчестве поэта.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Поэт и революция. Полемика вокруг поэмы «Двенадцать» в современном литературоведении. Влияние Блока на творчество русских поэтов XX 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Н. Клюев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Духовные и поэтические истоки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новокрестьянской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поэзии. Интерес к художественному богатству славянского фольклора, наследию древней русской книжности. Группа «Краса». Н. Клюев и А. Блок. Полемика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новокрестьянских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поэтов с пролетарской поэзией, художественные, социальные и идейно - нравственные аспекты этой полемики.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С. А. Есенин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Всепроникающий лиризм – специфика поэзии Есенина. Россия, Русь как основная тема есенинского творчества. Идея «узловой завязи» природы и человека. Народно - песенная основа есенинской поэтики. Традиции Пушкина и Кольцова, влияние Блока и Клюева. Трагическое восприятие революционной ломки традиционного уклада русской деревни.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Цветопись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в поэзии Есенина, сквозные образы есенинской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лирики.Поэтика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есенинского цикла «Персидские мотивы».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Литература 20-х годов.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Общая характеристика литературного процесса. Литературные группировки (Пролеткульт, «Кузница», ЛЕФ, «Перевал», конструктивизм, ОБЭРИУ, «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Серапионовы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братья» и др.). Журналы («Красная новь», «На литературном посту» и др.)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Тема России и революции: трагическое осмысление темы в творчестве поэтов старшего поколения (А. Блок, З. Гиппиус, А. Белый, В. Ходасевич, И. Бунин, Д. Мережковский, А. Ахматова, М. Цветаева, О. Мандельштам и др.).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Поиски поэтического языка новой эпохи, эксперименты со словом (В. Хлебников, поэты –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обэриуты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Тема революции и гражданской войны в творчестве писателей нового поколения. («Железный поток» А. Серафимовича, «Бронепоезд 14-69» Вс. Иванова, «Конармия» И. Бабеля, «Россия кровью умытая» А. Веселого, «Разгром» А. Фадеева).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Трагизм восприятия революционных событий прозаиками старшего поколения («Плачи» А. Ремизова как жанр лирической орнаментальной прозы; «Солнце мертвых» И. Шмелева).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Поиски нового героя эпохи (Б. Пильняк «Голый год», Б. Лавренев «Ветер», Д. Фурманов «Чапаев»).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Русская эмигрантская сатира, ее направленность (А. Аверченко «Дюжина ножей в спину революции», Тэффи «Ностальгия»).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В. В. Маяковский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Начало творческого пути: дух бунтарства, эпатажа. Поэзия и живопись. Маяковский и футуризм. Поэтическое новаторство Маяковского (ритм, рифма, неологизмы, гиперболичность и пластика образа, дерзкая метафоричность, необычность строфики, графики стиха).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Ранние поэмы: мотивы трагического одиночества, бунтарства, мечта о вселенской любви.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Антивоенные мотивы дооктябрьской поэзии Маяковского.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Поэт и революция. Окна РОСТА. Октябрь в поэзии Маяковского. Новаторство лирико-политических поэм Маяковского.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Особенности любовной лирики Маяковского.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Тема поэта и поэзии в творчестве Маяковского.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Сатирическая лирика и драматургия поэта.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Новаторство Маяковского-драматурга. Традиции Маяковского в русской поэзии XX 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Сложность творческих поисков и писательских судеб в 30-е годы. Судьба человека и его призвание в поэзии 30-х годов: А. Ахматова, М. Цветаева, Б. Пастернак, О. Мандельштам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Новая волна поэтов: лирические стихотворения Б. Корнилова, П. Васильева, М. Исаковского, А. Прокофьева, Д.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Кедрина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П.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Ручьева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М. Светлова и др.; поэмы А. Твардовского, И. Сельвинского.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Тема русской истории в литературе 30-х годов: А. Толстой «Петр Первый», Ю. Тынянов «Смерть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Вазир-Мухтара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», поэмы Д.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Кедрина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К. Симонова, Л. Мартынова.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Утверждение пафоса и драматизма революционных испытаний, поэтизация социального идеала в творчестве М. Шолохова, Н. островского, В.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Луговского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М. А. Булгаков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Новаторство в темах, идеях, стилистике. Судьба произведений писателя.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«Мастер и Маргарита». История создания и публикации романа. Своеобразие жанра и композиции. Роль эпиграфа.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Многоплановость,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разноуровневость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повествования: от символического до сатирического. Сочетание реальности и фантастики.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«Мастер и Маргарита» - апология творчества и идеальной любви в атмосфере отчаяния и мрака.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Традиции европейской и отечественной литературы в романе М.А.Булгакова «Мастер и Маргарита»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 П. Платонов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«Котлован». Высокий пафос и острая сатира в творчестве Платонова. Утопические идеи «общей жизни» как основа сюжета повести. Тип платоновского героя – мечтателя и правдоискателя.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Необычность языка и стиля Платонова. Связь его творчества с традициями русской сатиры (Салтыков-Щедрин).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 А. Ахматова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Искренность  интонаций и глубокий психологизм ахматовской лирики. Психологическая насыщенность стиха. Любовь как возвышенное и прекрасное, всепоглощающее чувство в поэзии Ахматовой. Процесс художественного творчества как тема ахматовской поэзии. Разговорность интонации и музыкальность стиха.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Поэма «Реквием». Трагедия народа и поэта. Смысл названия поэмы. Библейские мотивы и образы в поэме.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Широта эпического обобщения и благородство скорбного стиха. Трагическое звучание «Реквиема». Особенности жанра и композиции поэмы.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О.Э.Мандельштам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Культурологические истоки творчества поэта. Слово,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словообраз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в поэтике Мандельштама. Музыкальная природа эстетического переживания в стихотворениях поэта. Поэт и «век-волкодав».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М. И. Цветаева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Уникальность поэтического голоса Цветаевой. Искренность лирического монолога-исповеди. Тема творчества, миссии поэта, значения поэзии  в творчестве Цветаевой.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Тема Родины. Фольклорные истоки поэтики.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Трагичность поэтического мира Цветаевой, определяемая трагичностью эпохи (революция, гражданская война, вынужденная эмиграция, тоска по Родине).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Образы А. Пушкина, А. Блока, А. Ахматовой, В. Маяковского, С. Есенина в цветаевском творчестве. Традиции Цветаевой в русской поэзии XX 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М. А. Шолохов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Жизнь. Творчество. Личность.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«Тихий Дон» - роман-эпопея о всенародной трагедии. История создания шолоховского эпоса. Широта эпического повествования.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Герои эпопеи. Система образов романа. Тема семейная в романе.  Семья Мелиховых.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Образ главного героя. Трагедия целого народа и судьба одного человека.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Проблема гуманизма в эпопее. Женские судьбы в романе.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Шолохов как мастер психологического портрета.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Шолоховские традиции в русской литературе 20 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Литература периода Великой Отечественной войны.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Литература «предгрозья»: два противоположных взгляда на неизбежно приближающуюся войну. Поэзия как самый оперативный жанр. Лирика А. Ахматовой, Б. Пастернака, Н. Тихонова, М. Исаковского, А. Суркова, А. Прокофьева, К. Симонова, О.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Берггольц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Кедрина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и др.; песни А. Фатьянова; поэмы: «Зоя» М.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Алигер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«Лиза Чайкина» и «Двадцать восемь» М. Светлова, «Февральский дневник» О.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Берггольц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Пулковский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меридиан» В.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Инбер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«Сын» П.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Антокольского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«Россия» А. Прокофьева. Органическое сочетание высоких патриотических чувств с глубоко личными, интимными переживаниями лирического героя. Активизация внимания к героическому прошлому народа в лирической и эпической поэзии, обобщенно-символическое звучание признаний в любви к родным местам, близким людям.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Человек на войне, правда о нем. Реалии и романтика в описании войны. Очерки, рассказы, повести А. Толстого, М. Шолохова, К. Паустовского, А. Платонова, В.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Гроссмана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Глубочайшие нравственные конфликты, особое напряжение в противоборстве характеров, чувств, убеждений в трагической ситуации войны: драматургия К. Симонова, А. Корнейчука, Л. Леонова. Пьеса-сказка Е. Шварца «Дракон».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Значение литературы периода Великой Отечественной войны для прозы, поэзии, драматургии второй половины XX века.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Литература 50-х – 90-х годов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Новое осмысление военной темы в творчестве Ю. Бондарева, В. Богомолова, Г. Бакланова, В. Некрасова, К. Воробьева, В. Быкова, Б. Васильева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Новые темы, идеи, образы в поэзии периода «оттепели» (Б. Ахмадулина, Р. Рождественский, А.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Воснесенский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Е. Евтушенко и др.). Особенности языка, стихосложения молодых поэтов-шестидесятников. Поэзия, развивающаяся в русле традиции русской классики: В. Боков, В. Федоров, Н. Рубцов, А. </w:t>
            </w: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Просолов, Н. Глазков, С.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Наровчатов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Самойлов, Л. Мартынов, Е. Винокур, Н. Старшинов, Ю. Друнина, Б. Слуцкий, С. Орлов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«Городская» проза: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Д. Гранин, В. Дудинцев, Ю. Трифонов, В. Маканин и др. Нравственная проблематика и художественные особенности их произведений.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«Деревенская» проза.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Изображение жизни крестьянства; глубина и цельность духовного мира человека, кровно связанного с землей, в повестях С. Залыгина, В. Белова, В. Астафьева, Б.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Ф. Абрамова, В. Шукшина, В. Крупина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Драматургия.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Нравственная проблематика пьес А. Володина «Пять вечеров», А. Арбузова «Иркутская история», «Жестокие игры», В. Розова «В добрый час!», «Гнездо глухаря», А. Вампилова «Прошлым летом в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Чулимске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», «Старший сын»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Литература русского зарубежья.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Возвращенные в отечественную литературу имена и произведения (В. Набоков, Р. Гуль, В. Ходасевич, Г. Иванов, Г. Адамович, Б. Зайцев, М.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Алданов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М. Осоргин, И. Елагин и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Многообразие оценок литературного процесса в критике и публицистике.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Авторская песня.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Ее место в развитии литературного процесса и музыкальной культуры страны (содержательность, искренность, внимание к личности; мелодическое богатство, современная ритмика и инструментовка). Песенное творчество А. Галича, Ю. Визбора, В. Высоцкого, Б. Окуджавы, Ю. Кима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 Т. Твардовский.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Жизнь. Творчество. Личность.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Размышления о настоящем и будущем Родины, чувство сопричастности к истории страны, утверждение нравственных ценностей. Желание понять истоки побед и потерь советского народа. Искренность исповедальной интонации поэта.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Б. Л. Пастернак.</w:t>
            </w: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Жизнь и творчество.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Тема поэта и поэзии в творчестве Пастернака. Любовная лирика поэта. Философская глубина раздумий.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Стремление постичь мир, удивление перед чудом бытия.  Человек и природа в поэзии Пастернака.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Роман «Доктор Живаго». История создания и публикации. Жанровое своеобразие и композиция романа. 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Образ  главного героя – Юрий Живаго. Женские образы в романе.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 И. Солженицын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Жизнь. Творчество. Личность.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Повесть «Один день Ивана Денисовича».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Своеобразие раскрытия «лагерной» темы в повести.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В.Т.Шаламов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Жизнь и творчество. Автобиографический характер прозы.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Жизненная достоверность, почти документальность «колымских рассказов» и глубина проблем, поднимаемых автором. Образ повествователя. Новаторство Шаламова-прозаика.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Н. М. Рубцов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Основные темы и мотивы лирики Рубцова – Родина-Русь, ее природа и </w:t>
            </w: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история, судьба народа, духовный мир человека, его нравственные ценности: красота и любовь, жизнь и смерть, радости и страдания. Драматизм мироощущения поэта, обусловленный событиями его личной судьбы и судьбы народа. Традиции Тютчева, Фета, Есенина в поэзии Рубцова.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В. П. Астафьев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Взаимоотношения человека и природы в романе «Царь-рыба».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В. Г. Распутин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Народ, его история, его земля в повести «Прощание с Матерой».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Нравственное величие русской женщины, ее самоотверженность. Связь основных тем романа «Живи и помни» с традициями русской классики.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И. А. Бродский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Широта проблемно-тематического диапазона поэзии Бродского. «Естественность и органичность сочетания в ней культурно-исторических, философских, литературно-поэтических и автобиографических пластов, реалий, ассоциаций, сливающихся в единый, живой поток непринужденной речи, откристаллизовавшейся в виртуозно организованную стихотворную форму» (В. А. Зайцев). Традиции русской классической поэзии в творчестве Бродского.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Б.Ш.Окуджава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Слово о поэте. Память о войне в лирике поэта-фронтовика.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Поэзия «оттепели» и песенное творчество Окуджавы. Развитие романтических традиций в поэзии Окуджавы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Ю.В.Трифонов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«Городская» проза и повести Трифонова. Повесть «Обмен». Осмысление вечных тем человеческого бытия на фоне и в условиях городского быта. Смысловая многозначность названия повести. Тонкий психологизм писателя.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А.В.Вампилов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Пьеса «Утиная охота». Проблематика, основной конфликт и система образов в пьесе. Своеобразие композицию Смысл финала пьесы.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Мустай</w:t>
            </w:r>
            <w:proofErr w:type="spellEnd"/>
            <w:r w:rsidRPr="00CC7BF9">
              <w:rPr>
                <w:rFonts w:ascii="Times New Roman" w:hAnsi="Times New Roman"/>
                <w:b/>
                <w:sz w:val="24"/>
                <w:szCs w:val="24"/>
              </w:rPr>
              <w:t xml:space="preserve"> Карим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Жизнь и творчество башкирского поэта, прозаика, драматурга. Глубокий психологизм лирики. 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Литература конца 20 – начала 21 века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Общий обзор произведений последних десятилетий.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Проза: В.Белов, А.Битов, Ю.Бондарев, С.Залыгин,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В.Маканин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А.Ким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Е.Носов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В.Крупин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С.Каледин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В.Пелевин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Т.Толстая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Л.Петрушевская, В.Токарева, Ю.Поляков и др.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Поэзия: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Б.Ахмадулина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А.Вознесенский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Е.Евтушенко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Ю.Друнина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Л.Васильева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Ю.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Н.Тряпкин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А.Кушнер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О.Чухонцев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Б.Чичибабин,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Ю.Кузнецов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И.Шкляревский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О.Фокина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Д.Пригов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Т.Кибиров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C7BF9">
              <w:rPr>
                <w:rFonts w:ascii="Times New Roman" w:hAnsi="Times New Roman"/>
                <w:sz w:val="24"/>
                <w:szCs w:val="24"/>
              </w:rPr>
              <w:t>и,Жданов</w:t>
            </w:r>
            <w:proofErr w:type="spellEnd"/>
            <w:proofErr w:type="gramEnd"/>
            <w:r w:rsidRPr="00CC7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О.Седакова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, и др.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Д.Б.Шоу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C7BF9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 w:rsidRPr="00CC7BF9">
              <w:rPr>
                <w:rFonts w:ascii="Times New Roman" w:hAnsi="Times New Roman"/>
                <w:sz w:val="24"/>
                <w:szCs w:val="24"/>
              </w:rPr>
              <w:t>». Власть социальных предрассудков над сознанием людей. Проблема духовного потенциала личности и его реализации. Характеры главных героев пьесы. Открытый финал. Сценическая история пьесы.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Т.С.Элиот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 xml:space="preserve"> Слово о поэте. Тревога и растерянность человека на рубеже новой эры. Ирония автора. Пародийное использование мотивов из классической </w:t>
            </w:r>
            <w:r w:rsidRPr="00CC7BF9">
              <w:rPr>
                <w:rFonts w:ascii="Times New Roman" w:hAnsi="Times New Roman"/>
                <w:sz w:val="24"/>
                <w:szCs w:val="24"/>
              </w:rPr>
              <w:lastRenderedPageBreak/>
              <w:t>поэзии.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Э.М Ремарк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«Три товарища». Э.М.Ремарк как яркий представитель «потерянного поколения». Трагическая концепция жизни в романе. Стремление героев романа найти свое место в жизни, опираясь на гуманистические ценности: солидарность, готовность помочь, дружбу, любовь. Своеобразие художественного стиля писателя (особенности диалогов, внутренних монологов; психологический подтекст).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BF9">
              <w:rPr>
                <w:rFonts w:ascii="Times New Roman" w:hAnsi="Times New Roman"/>
                <w:b/>
                <w:sz w:val="24"/>
                <w:szCs w:val="24"/>
              </w:rPr>
              <w:t>Э.М.Хемингуэй</w:t>
            </w:r>
          </w:p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Повесть «Старик и море» как итог долгих нравственных исканий писателя. Образ главного героя – старика Сантьяго. Единение человека и природы. Самообладание и сила духа героя повести («человека можно уничтожить, но нельзя победить»).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679" w:rsidRPr="00C90A6C" w:rsidTr="0049697D">
        <w:tc>
          <w:tcPr>
            <w:tcW w:w="1134" w:type="dxa"/>
          </w:tcPr>
          <w:p w:rsidR="00C02679" w:rsidRPr="00CC7BF9" w:rsidRDefault="00C02679" w:rsidP="00C026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679" w:rsidRPr="00CC7BF9" w:rsidRDefault="00C02679" w:rsidP="00C0267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BF9"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992" w:type="dxa"/>
          </w:tcPr>
          <w:p w:rsidR="00C02679" w:rsidRPr="00CC7BF9" w:rsidRDefault="00C02679" w:rsidP="00C026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0A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A4C33" w:rsidRDefault="007A4C33" w:rsidP="00C02679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4C33" w:rsidRDefault="007A4C33" w:rsidP="007A4C3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697D" w:rsidRPr="005B4157" w:rsidRDefault="0049697D" w:rsidP="0049697D">
      <w:pPr>
        <w:pStyle w:val="a3"/>
        <w:spacing w:before="0" w:beforeAutospacing="0" w:after="0" w:afterAutospacing="0"/>
        <w:ind w:left="1288"/>
        <w:jc w:val="center"/>
        <w:rPr>
          <w:b/>
        </w:rPr>
      </w:pPr>
      <w:r w:rsidRPr="005B4157">
        <w:rPr>
          <w:b/>
        </w:rPr>
        <w:t>УЧЕБНО-МЕТОДИЧЕСКОЕ И МАТЕРИАЛЬНО-ТЕХНИЧЕСКОЕ ОБЕСПЕЧЕНИЕ ОБРАЗОВАТЕЛЬНОГО ПРОЦЕССА</w:t>
      </w:r>
    </w:p>
    <w:p w:rsidR="0049697D" w:rsidRPr="00C90A6C" w:rsidRDefault="0049697D" w:rsidP="00C90A6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90A6C">
        <w:rPr>
          <w:b/>
          <w:color w:val="000000"/>
        </w:rPr>
        <w:t>1. Учебники для учащихся</w:t>
      </w:r>
      <w:r w:rsidR="00F61627" w:rsidRPr="00C90A6C">
        <w:rPr>
          <w:b/>
          <w:color w:val="000000"/>
        </w:rPr>
        <w:t>:</w:t>
      </w:r>
      <w:r w:rsidRPr="00C90A6C">
        <w:rPr>
          <w:b/>
          <w:color w:val="000000"/>
        </w:rPr>
        <w:t xml:space="preserve"> </w:t>
      </w:r>
    </w:p>
    <w:p w:rsidR="00F61627" w:rsidRPr="00C90A6C" w:rsidRDefault="00F61627" w:rsidP="00C90A6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49697D" w:rsidRPr="00F61627" w:rsidRDefault="0049697D" w:rsidP="00C90A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61627">
        <w:rPr>
          <w:color w:val="000000"/>
        </w:rPr>
        <w:t>1. Лебедев Ю.В. Русская литература 19 века.10 класс. Учебник- хрестоматия для общеобразовательных учреждений в 2 частях. М.: Просвещение</w:t>
      </w:r>
      <w:r w:rsidR="00F61627" w:rsidRPr="00F61627">
        <w:rPr>
          <w:color w:val="000000"/>
        </w:rPr>
        <w:t>.</w:t>
      </w:r>
    </w:p>
    <w:p w:rsidR="00F61627" w:rsidRPr="00C90A6C" w:rsidRDefault="0049697D" w:rsidP="00C90A6C">
      <w:pPr>
        <w:pStyle w:val="a4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61627">
        <w:rPr>
          <w:rFonts w:ascii="Times New Roman" w:hAnsi="Times New Roman"/>
          <w:bCs/>
          <w:sz w:val="24"/>
          <w:szCs w:val="24"/>
        </w:rPr>
        <w:t xml:space="preserve">2.  </w:t>
      </w:r>
      <w:r w:rsidR="00F61627" w:rsidRPr="00F616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Журавлев В.П. Русская литература 20в.</w:t>
      </w:r>
      <w:r w:rsidR="00F61627" w:rsidRPr="00F616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1627" w:rsidRPr="00F61627">
        <w:rPr>
          <w:rFonts w:ascii="Times New Roman" w:hAnsi="Times New Roman"/>
          <w:bCs/>
          <w:sz w:val="24"/>
          <w:szCs w:val="24"/>
        </w:rPr>
        <w:t xml:space="preserve">11 класс. </w:t>
      </w:r>
      <w:r w:rsidR="00F61627" w:rsidRPr="00F61627">
        <w:rPr>
          <w:rFonts w:ascii="Times New Roman" w:hAnsi="Times New Roman"/>
          <w:color w:val="000000"/>
          <w:sz w:val="24"/>
          <w:szCs w:val="24"/>
        </w:rPr>
        <w:t>Учебник- хрестоматия для общеобразовательных учреждений в 2 частях. М.: Просвещение.</w:t>
      </w:r>
      <w:r w:rsidR="00F61627" w:rsidRPr="00F61627">
        <w:rPr>
          <w:rFonts w:ascii="Times New Roman" w:hAnsi="Times New Roman"/>
          <w:color w:val="000000"/>
          <w:sz w:val="24"/>
          <w:szCs w:val="24"/>
        </w:rPr>
        <w:br/>
      </w:r>
      <w:r w:rsidR="00F61627" w:rsidRPr="00F61627">
        <w:rPr>
          <w:rFonts w:ascii="Times New Roman" w:hAnsi="Times New Roman"/>
          <w:color w:val="000000"/>
          <w:sz w:val="24"/>
          <w:szCs w:val="24"/>
        </w:rPr>
        <w:br/>
      </w:r>
      <w:r w:rsidR="00F61627" w:rsidRPr="00C90A6C">
        <w:rPr>
          <w:rFonts w:ascii="Times New Roman" w:hAnsi="Times New Roman"/>
          <w:b/>
          <w:sz w:val="24"/>
          <w:szCs w:val="24"/>
        </w:rPr>
        <w:t xml:space="preserve">            2. Методические пособия для учителя:</w:t>
      </w:r>
    </w:p>
    <w:p w:rsidR="00F61627" w:rsidRPr="00C90A6C" w:rsidRDefault="00F61627" w:rsidP="00C90A6C">
      <w:pPr>
        <w:pStyle w:val="a4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pacing w:val="-11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>Лебедев Ю.В. Литература: 10 класс: Учебник: В 2 ч. - М.: Просвещение, 2011.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29" w:firstLine="709"/>
        <w:jc w:val="both"/>
        <w:rPr>
          <w:rFonts w:ascii="Times New Roman" w:hAnsi="Times New Roman"/>
          <w:spacing w:val="-19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>Аркин И.И. Уроки литературы в 10 классе: Практическая методика: Книга для учителя. - М.: Просвещение, 2002.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34" w:firstLine="709"/>
        <w:jc w:val="both"/>
        <w:rPr>
          <w:rFonts w:ascii="Times New Roman" w:hAnsi="Times New Roman"/>
          <w:spacing w:val="-11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 xml:space="preserve">Беляева Н.В., </w:t>
      </w:r>
      <w:proofErr w:type="spellStart"/>
      <w:r w:rsidRPr="00F61627">
        <w:rPr>
          <w:rFonts w:ascii="Times New Roman" w:hAnsi="Times New Roman"/>
          <w:sz w:val="24"/>
          <w:szCs w:val="24"/>
        </w:rPr>
        <w:t>Иллюминарская</w:t>
      </w:r>
      <w:proofErr w:type="spellEnd"/>
      <w:r w:rsidRPr="00F61627">
        <w:rPr>
          <w:rFonts w:ascii="Times New Roman" w:hAnsi="Times New Roman"/>
          <w:sz w:val="24"/>
          <w:szCs w:val="24"/>
        </w:rPr>
        <w:t xml:space="preserve"> А.Е. Литература: 10 класс: Поурочные разработки. - М.: Просвещение.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left="-142" w:right="34" w:firstLine="709"/>
        <w:jc w:val="both"/>
        <w:rPr>
          <w:rFonts w:ascii="Times New Roman" w:hAnsi="Times New Roman"/>
          <w:spacing w:val="-14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 xml:space="preserve">Золотарёва И.В., Михайлова Т.И. Поурочные разработки по русской литературе </w:t>
      </w:r>
      <w:r w:rsidRPr="00F61627">
        <w:rPr>
          <w:rFonts w:ascii="Times New Roman" w:hAnsi="Times New Roman"/>
          <w:sz w:val="24"/>
          <w:szCs w:val="24"/>
          <w:lang w:val="en-US"/>
        </w:rPr>
        <w:t>XIX</w:t>
      </w:r>
      <w:r w:rsidRPr="00F61627">
        <w:rPr>
          <w:rFonts w:ascii="Times New Roman" w:hAnsi="Times New Roman"/>
          <w:sz w:val="24"/>
          <w:szCs w:val="24"/>
        </w:rPr>
        <w:t xml:space="preserve"> века. 10 класс. 1-е полугодие. - М.: </w:t>
      </w:r>
      <w:proofErr w:type="spellStart"/>
      <w:r w:rsidRPr="00F61627">
        <w:rPr>
          <w:rFonts w:ascii="Times New Roman" w:hAnsi="Times New Roman"/>
          <w:sz w:val="24"/>
          <w:szCs w:val="24"/>
        </w:rPr>
        <w:t>Вако</w:t>
      </w:r>
      <w:proofErr w:type="spellEnd"/>
      <w:r w:rsidRPr="00F61627">
        <w:rPr>
          <w:rFonts w:ascii="Times New Roman" w:hAnsi="Times New Roman"/>
          <w:sz w:val="24"/>
          <w:szCs w:val="24"/>
        </w:rPr>
        <w:t>, 2003.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29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 xml:space="preserve">Золотарёва И.В., Михайлова Т.И. Поурочные разработки по русской литературе </w:t>
      </w:r>
      <w:r w:rsidRPr="00F61627">
        <w:rPr>
          <w:rFonts w:ascii="Times New Roman" w:hAnsi="Times New Roman"/>
          <w:sz w:val="24"/>
          <w:szCs w:val="24"/>
          <w:lang w:val="en-US"/>
        </w:rPr>
        <w:t>XIX</w:t>
      </w:r>
      <w:r w:rsidRPr="00F61627">
        <w:rPr>
          <w:rFonts w:ascii="Times New Roman" w:hAnsi="Times New Roman"/>
          <w:sz w:val="24"/>
          <w:szCs w:val="24"/>
        </w:rPr>
        <w:t xml:space="preserve"> века. 10 класс. 2-е полугодие. - М.: </w:t>
      </w:r>
      <w:proofErr w:type="spellStart"/>
      <w:r w:rsidRPr="00F61627">
        <w:rPr>
          <w:rFonts w:ascii="Times New Roman" w:hAnsi="Times New Roman"/>
          <w:sz w:val="24"/>
          <w:szCs w:val="24"/>
        </w:rPr>
        <w:t>Вако</w:t>
      </w:r>
      <w:proofErr w:type="spellEnd"/>
      <w:r w:rsidRPr="00F61627">
        <w:rPr>
          <w:rFonts w:ascii="Times New Roman" w:hAnsi="Times New Roman"/>
          <w:sz w:val="24"/>
          <w:szCs w:val="24"/>
        </w:rPr>
        <w:t>, 2003.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34" w:firstLine="709"/>
        <w:jc w:val="both"/>
        <w:rPr>
          <w:rFonts w:ascii="Times New Roman" w:hAnsi="Times New Roman"/>
          <w:spacing w:val="-12"/>
          <w:sz w:val="24"/>
          <w:szCs w:val="24"/>
        </w:rPr>
      </w:pPr>
      <w:proofErr w:type="spellStart"/>
      <w:r w:rsidRPr="00F61627">
        <w:rPr>
          <w:rFonts w:ascii="Times New Roman" w:hAnsi="Times New Roman"/>
          <w:sz w:val="24"/>
          <w:szCs w:val="24"/>
        </w:rPr>
        <w:t>Карнаух</w:t>
      </w:r>
      <w:proofErr w:type="spellEnd"/>
      <w:r w:rsidRPr="00F61627">
        <w:rPr>
          <w:rFonts w:ascii="Times New Roman" w:hAnsi="Times New Roman"/>
          <w:sz w:val="24"/>
          <w:szCs w:val="24"/>
        </w:rPr>
        <w:t xml:space="preserve"> Н.Л. , Щербина И.В. Письменные работы по литературе: 9-11 класс. - М.: Дрофа, 2002.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29" w:firstLine="709"/>
        <w:jc w:val="both"/>
        <w:rPr>
          <w:rFonts w:ascii="Times New Roman" w:hAnsi="Times New Roman"/>
          <w:spacing w:val="-13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>Лебедев Ю.В., Кузнецова М.Б. Литература: 10 класс: Методические советы: Пособие для учителя. - М.: Просвещение, 2004.</w:t>
      </w:r>
    </w:p>
    <w:p w:rsidR="00F61627" w:rsidRPr="00F61627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29" w:firstLine="709"/>
        <w:jc w:val="both"/>
        <w:rPr>
          <w:rFonts w:ascii="Times New Roman" w:hAnsi="Times New Roman"/>
          <w:spacing w:val="-11"/>
          <w:sz w:val="24"/>
          <w:szCs w:val="24"/>
        </w:rPr>
      </w:pPr>
      <w:proofErr w:type="spellStart"/>
      <w:r w:rsidRPr="00F61627">
        <w:rPr>
          <w:rFonts w:ascii="Times New Roman" w:hAnsi="Times New Roman"/>
          <w:spacing w:val="-13"/>
          <w:sz w:val="24"/>
          <w:szCs w:val="24"/>
        </w:rPr>
        <w:t>В.</w:t>
      </w:r>
      <w:r w:rsidRPr="00F61627">
        <w:rPr>
          <w:rFonts w:ascii="Times New Roman" w:hAnsi="Times New Roman"/>
          <w:sz w:val="24"/>
          <w:szCs w:val="24"/>
        </w:rPr>
        <w:t>А.Крутецкая</w:t>
      </w:r>
      <w:proofErr w:type="spellEnd"/>
      <w:r w:rsidRPr="00F61627">
        <w:rPr>
          <w:rFonts w:ascii="Times New Roman" w:hAnsi="Times New Roman"/>
          <w:sz w:val="24"/>
          <w:szCs w:val="24"/>
        </w:rPr>
        <w:t xml:space="preserve">. Русская литература в таблицах и схемах. 9-11кл. Издательский Дом «Литера». 2010. СПб  </w:t>
      </w:r>
    </w:p>
    <w:p w:rsidR="00F61627" w:rsidRPr="00C90A6C" w:rsidRDefault="00F61627" w:rsidP="00C90A6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29" w:firstLine="709"/>
        <w:jc w:val="both"/>
        <w:rPr>
          <w:rFonts w:ascii="Times New Roman" w:hAnsi="Times New Roman"/>
          <w:spacing w:val="-11"/>
          <w:sz w:val="24"/>
          <w:szCs w:val="24"/>
        </w:rPr>
      </w:pPr>
      <w:r w:rsidRPr="00F61627">
        <w:rPr>
          <w:rFonts w:ascii="Times New Roman" w:hAnsi="Times New Roman"/>
          <w:sz w:val="24"/>
          <w:szCs w:val="24"/>
        </w:rPr>
        <w:t xml:space="preserve">Чертов В.Ф. Тесты, вопросы, задания по русской литературе </w:t>
      </w:r>
      <w:r w:rsidRPr="00F61627">
        <w:rPr>
          <w:rFonts w:ascii="Times New Roman" w:hAnsi="Times New Roman"/>
          <w:sz w:val="24"/>
          <w:szCs w:val="24"/>
          <w:lang w:val="en-US"/>
        </w:rPr>
        <w:t>XIX</w:t>
      </w:r>
      <w:r w:rsidRPr="00F61627">
        <w:rPr>
          <w:rFonts w:ascii="Times New Roman" w:hAnsi="Times New Roman"/>
          <w:sz w:val="24"/>
          <w:szCs w:val="24"/>
        </w:rPr>
        <w:t xml:space="preserve"> века: 10 класс. - М.: Про</w:t>
      </w:r>
      <w:r w:rsidRPr="00F61627">
        <w:rPr>
          <w:rFonts w:ascii="Times New Roman" w:hAnsi="Times New Roman"/>
          <w:sz w:val="24"/>
          <w:szCs w:val="24"/>
        </w:rPr>
        <w:softHyphen/>
        <w:t>свещение.</w:t>
      </w:r>
    </w:p>
    <w:p w:rsidR="00C90A6C" w:rsidRPr="00C90A6C" w:rsidRDefault="00C90A6C" w:rsidP="00C90A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/>
          <w:b/>
          <w:spacing w:val="-11"/>
          <w:sz w:val="24"/>
          <w:szCs w:val="24"/>
        </w:rPr>
      </w:pPr>
    </w:p>
    <w:p w:rsidR="00C90A6C" w:rsidRDefault="00C90A6C" w:rsidP="00C90A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C90A6C">
        <w:rPr>
          <w:rFonts w:ascii="Times New Roman" w:hAnsi="Times New Roman"/>
          <w:b/>
          <w:sz w:val="24"/>
          <w:szCs w:val="24"/>
        </w:rPr>
        <w:t>3. Материально-техническое обеспечение</w:t>
      </w:r>
    </w:p>
    <w:p w:rsidR="00C90A6C" w:rsidRPr="00C90A6C" w:rsidRDefault="00C90A6C" w:rsidP="00C90A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/>
          <w:b/>
          <w:spacing w:val="-11"/>
          <w:sz w:val="24"/>
          <w:szCs w:val="24"/>
        </w:rPr>
      </w:pP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1) Материальная база кабинета: </w:t>
      </w:r>
    </w:p>
    <w:p w:rsidR="00C90A6C" w:rsidRPr="002C7160" w:rsidRDefault="00C90A6C" w:rsidP="00C90A6C">
      <w:pPr>
        <w:numPr>
          <w:ilvl w:val="0"/>
          <w:numId w:val="13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мультимедийный компьютер;</w:t>
      </w:r>
    </w:p>
    <w:p w:rsidR="00C90A6C" w:rsidRPr="002C7160" w:rsidRDefault="00C90A6C" w:rsidP="00C90A6C">
      <w:pPr>
        <w:numPr>
          <w:ilvl w:val="0"/>
          <w:numId w:val="13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проектор; </w:t>
      </w:r>
    </w:p>
    <w:p w:rsidR="00C90A6C" w:rsidRPr="002C7160" w:rsidRDefault="00C90A6C" w:rsidP="00C90A6C">
      <w:pPr>
        <w:numPr>
          <w:ilvl w:val="0"/>
          <w:numId w:val="13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lastRenderedPageBreak/>
        <w:t xml:space="preserve">экран; </w:t>
      </w:r>
    </w:p>
    <w:p w:rsidR="00C90A6C" w:rsidRPr="002C7160" w:rsidRDefault="00C90A6C" w:rsidP="00C90A6C">
      <w:pPr>
        <w:numPr>
          <w:ilvl w:val="0"/>
          <w:numId w:val="13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локальная сеть;</w:t>
      </w:r>
    </w:p>
    <w:p w:rsidR="00C90A6C" w:rsidRPr="002C7160" w:rsidRDefault="00C90A6C" w:rsidP="00C90A6C">
      <w:pPr>
        <w:numPr>
          <w:ilvl w:val="0"/>
          <w:numId w:val="13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принтер.</w:t>
      </w: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2) Комплекты:</w:t>
      </w:r>
    </w:p>
    <w:p w:rsidR="00C90A6C" w:rsidRPr="002C7160" w:rsidRDefault="00C90A6C" w:rsidP="00C90A6C">
      <w:pPr>
        <w:numPr>
          <w:ilvl w:val="0"/>
          <w:numId w:val="14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видеофильмов, аудиокассет; </w:t>
      </w:r>
    </w:p>
    <w:p w:rsidR="00C90A6C" w:rsidRPr="002C7160" w:rsidRDefault="00C90A6C" w:rsidP="00C90A6C">
      <w:pPr>
        <w:numPr>
          <w:ilvl w:val="0"/>
          <w:numId w:val="14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портреты великих писателей, композиторов, художников, исторических лиц; </w:t>
      </w:r>
    </w:p>
    <w:p w:rsidR="00C90A6C" w:rsidRPr="002C7160" w:rsidRDefault="00C90A6C" w:rsidP="00C90A6C">
      <w:pPr>
        <w:numPr>
          <w:ilvl w:val="0"/>
          <w:numId w:val="14"/>
        </w:numPr>
        <w:tabs>
          <w:tab w:val="clear" w:pos="1428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программные иллюстрации.</w:t>
      </w: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3) Программное обеспечение: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операционная система </w:t>
      </w:r>
      <w:r w:rsidRPr="002C7160">
        <w:rPr>
          <w:rFonts w:ascii="Times New Roman" w:hAnsi="Times New Roman"/>
          <w:sz w:val="24"/>
          <w:szCs w:val="24"/>
          <w:lang w:val="en-US"/>
        </w:rPr>
        <w:t>Windows</w:t>
      </w:r>
      <w:r w:rsidRPr="002C7160">
        <w:rPr>
          <w:rFonts w:ascii="Times New Roman" w:hAnsi="Times New Roman"/>
          <w:sz w:val="24"/>
          <w:szCs w:val="24"/>
        </w:rPr>
        <w:t xml:space="preserve"> 98/</w:t>
      </w:r>
      <w:r w:rsidRPr="002C7160">
        <w:rPr>
          <w:rFonts w:ascii="Times New Roman" w:hAnsi="Times New Roman"/>
          <w:sz w:val="24"/>
          <w:szCs w:val="24"/>
          <w:lang w:val="en-US"/>
        </w:rPr>
        <w:t>Me</w:t>
      </w:r>
      <w:r w:rsidRPr="002C7160">
        <w:rPr>
          <w:rFonts w:ascii="Times New Roman" w:hAnsi="Times New Roman"/>
          <w:sz w:val="24"/>
          <w:szCs w:val="24"/>
        </w:rPr>
        <w:t xml:space="preserve"> (2000/</w:t>
      </w:r>
      <w:r w:rsidRPr="002C7160">
        <w:rPr>
          <w:rFonts w:ascii="Times New Roman" w:hAnsi="Times New Roman"/>
          <w:sz w:val="24"/>
          <w:szCs w:val="24"/>
          <w:lang w:val="en-US"/>
        </w:rPr>
        <w:t>XP</w:t>
      </w:r>
      <w:r w:rsidRPr="002C7160">
        <w:rPr>
          <w:rFonts w:ascii="Times New Roman" w:hAnsi="Times New Roman"/>
          <w:sz w:val="24"/>
          <w:szCs w:val="24"/>
        </w:rPr>
        <w:t>);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текстовый редактор </w:t>
      </w:r>
      <w:r w:rsidRPr="002C7160">
        <w:rPr>
          <w:rFonts w:ascii="Times New Roman" w:hAnsi="Times New Roman"/>
          <w:sz w:val="24"/>
          <w:szCs w:val="24"/>
          <w:lang w:val="en-US"/>
        </w:rPr>
        <w:t>MSWord</w:t>
      </w:r>
      <w:r w:rsidRPr="002C7160">
        <w:rPr>
          <w:rFonts w:ascii="Times New Roman" w:hAnsi="Times New Roman"/>
          <w:sz w:val="24"/>
          <w:szCs w:val="24"/>
        </w:rPr>
        <w:t>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графический редактор </w:t>
      </w:r>
      <w:r w:rsidRPr="002C7160">
        <w:rPr>
          <w:rFonts w:ascii="Times New Roman" w:hAnsi="Times New Roman"/>
          <w:sz w:val="24"/>
          <w:szCs w:val="24"/>
          <w:lang w:val="en-US"/>
        </w:rPr>
        <w:t>Paint</w:t>
      </w:r>
      <w:r w:rsidRPr="002C7160">
        <w:rPr>
          <w:rFonts w:ascii="Times New Roman" w:hAnsi="Times New Roman"/>
          <w:sz w:val="24"/>
          <w:szCs w:val="24"/>
        </w:rPr>
        <w:t>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программа обработки изображения     </w:t>
      </w:r>
      <w:proofErr w:type="spellStart"/>
      <w:r w:rsidRPr="002C7160">
        <w:rPr>
          <w:rFonts w:ascii="Times New Roman" w:hAnsi="Times New Roman"/>
          <w:sz w:val="24"/>
          <w:szCs w:val="24"/>
          <w:lang w:val="en-US"/>
        </w:rPr>
        <w:t>MSPhotoEdiror</w:t>
      </w:r>
      <w:proofErr w:type="spellEnd"/>
      <w:r w:rsidRPr="002C7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7160">
        <w:rPr>
          <w:rFonts w:ascii="Times New Roman" w:hAnsi="Times New Roman"/>
          <w:sz w:val="24"/>
          <w:szCs w:val="24"/>
          <w:lang w:val="en-US"/>
        </w:rPr>
        <w:t>AdobPhotoShop</w:t>
      </w:r>
      <w:proofErr w:type="spellEnd"/>
      <w:r w:rsidRPr="002C7160">
        <w:rPr>
          <w:rFonts w:ascii="Times New Roman" w:hAnsi="Times New Roman"/>
          <w:sz w:val="24"/>
          <w:szCs w:val="24"/>
        </w:rPr>
        <w:t>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издательская система </w:t>
      </w:r>
      <w:proofErr w:type="spellStart"/>
      <w:r w:rsidRPr="002C7160">
        <w:rPr>
          <w:rFonts w:ascii="Times New Roman" w:hAnsi="Times New Roman"/>
          <w:sz w:val="24"/>
          <w:szCs w:val="24"/>
          <w:lang w:val="en-US"/>
        </w:rPr>
        <w:t>AdobPageMaker</w:t>
      </w:r>
      <w:proofErr w:type="spellEnd"/>
      <w:r w:rsidRPr="002C7160">
        <w:rPr>
          <w:rFonts w:ascii="Times New Roman" w:hAnsi="Times New Roman"/>
          <w:sz w:val="24"/>
          <w:szCs w:val="24"/>
        </w:rPr>
        <w:t xml:space="preserve"> 6.5 или  </w:t>
      </w:r>
      <w:proofErr w:type="spellStart"/>
      <w:r w:rsidRPr="002C7160">
        <w:rPr>
          <w:rFonts w:ascii="Times New Roman" w:hAnsi="Times New Roman"/>
          <w:sz w:val="24"/>
          <w:szCs w:val="24"/>
          <w:lang w:val="en-US"/>
        </w:rPr>
        <w:t>MSPublisher</w:t>
      </w:r>
      <w:proofErr w:type="spellEnd"/>
      <w:r w:rsidRPr="002C7160">
        <w:rPr>
          <w:rFonts w:ascii="Times New Roman" w:hAnsi="Times New Roman"/>
          <w:sz w:val="24"/>
          <w:szCs w:val="24"/>
        </w:rPr>
        <w:t>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программа </w:t>
      </w:r>
      <w:r w:rsidRPr="002C7160">
        <w:rPr>
          <w:rFonts w:ascii="Times New Roman" w:hAnsi="Times New Roman"/>
          <w:sz w:val="24"/>
          <w:szCs w:val="24"/>
          <w:lang w:val="en-US"/>
        </w:rPr>
        <w:t>MS Power Point</w:t>
      </w:r>
      <w:r w:rsidRPr="002C7160">
        <w:rPr>
          <w:rFonts w:ascii="Times New Roman" w:hAnsi="Times New Roman"/>
          <w:sz w:val="24"/>
          <w:szCs w:val="24"/>
        </w:rPr>
        <w:t>.</w:t>
      </w:r>
    </w:p>
    <w:p w:rsidR="00C90A6C" w:rsidRPr="002C7160" w:rsidRDefault="00C90A6C" w:rsidP="00C90A6C">
      <w:pPr>
        <w:tabs>
          <w:tab w:val="num" w:pos="1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4) Электронные пособия: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Музыкальная шкатулка. Хрестоматия для школьников 5-8-х классов на двух </w:t>
      </w:r>
      <w:r w:rsidRPr="002C7160">
        <w:rPr>
          <w:rFonts w:ascii="Times New Roman" w:hAnsi="Times New Roman"/>
          <w:sz w:val="24"/>
          <w:szCs w:val="24"/>
          <w:lang w:val="en-US"/>
        </w:rPr>
        <w:t>CD</w:t>
      </w:r>
      <w:r w:rsidRPr="002C7160">
        <w:rPr>
          <w:rFonts w:ascii="Times New Roman" w:hAnsi="Times New Roman"/>
          <w:sz w:val="24"/>
          <w:szCs w:val="24"/>
        </w:rPr>
        <w:t xml:space="preserve"> – </w:t>
      </w:r>
      <w:r w:rsidRPr="002C7160">
        <w:rPr>
          <w:rFonts w:ascii="Times New Roman" w:hAnsi="Times New Roman"/>
          <w:sz w:val="24"/>
          <w:szCs w:val="24"/>
          <w:lang w:val="en-US"/>
        </w:rPr>
        <w:t>ROM</w:t>
      </w:r>
      <w:r w:rsidRPr="002C7160">
        <w:rPr>
          <w:rFonts w:ascii="Times New Roman" w:hAnsi="Times New Roman"/>
          <w:sz w:val="24"/>
          <w:szCs w:val="24"/>
        </w:rPr>
        <w:t>. Коллекция музыкальных произведений русских и зарубежных композиторов;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Библиотека электронных наглядных пособий. Литература 5-11-х классов. М.: ООО «Дрофа» 2004, ООО «</w:t>
      </w:r>
      <w:proofErr w:type="spellStart"/>
      <w:r w:rsidRPr="002C7160">
        <w:rPr>
          <w:rFonts w:ascii="Times New Roman" w:hAnsi="Times New Roman"/>
          <w:sz w:val="24"/>
          <w:szCs w:val="24"/>
        </w:rPr>
        <w:t>Физикон</w:t>
      </w:r>
      <w:proofErr w:type="spellEnd"/>
      <w:r w:rsidRPr="002C7160">
        <w:rPr>
          <w:rFonts w:ascii="Times New Roman" w:hAnsi="Times New Roman"/>
          <w:sz w:val="24"/>
          <w:szCs w:val="24"/>
        </w:rPr>
        <w:t>» 2004;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>1С Познавательная коллекция. А.С.Пушкин в зеркале двух столетий;</w:t>
      </w:r>
    </w:p>
    <w:p w:rsidR="00C90A6C" w:rsidRPr="002C7160" w:rsidRDefault="00C90A6C" w:rsidP="00C90A6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7160">
        <w:rPr>
          <w:rFonts w:ascii="Times New Roman" w:hAnsi="Times New Roman"/>
          <w:sz w:val="24"/>
          <w:szCs w:val="24"/>
        </w:rPr>
        <w:t xml:space="preserve">Детская мультимедийная интерактивная энциклопедия Кирилла и </w:t>
      </w:r>
      <w:proofErr w:type="spellStart"/>
      <w:r w:rsidRPr="002C7160">
        <w:rPr>
          <w:rFonts w:ascii="Times New Roman" w:hAnsi="Times New Roman"/>
          <w:sz w:val="24"/>
          <w:szCs w:val="24"/>
        </w:rPr>
        <w:t>Мефодия</w:t>
      </w:r>
      <w:proofErr w:type="spellEnd"/>
      <w:r w:rsidRPr="002C7160">
        <w:rPr>
          <w:rFonts w:ascii="Times New Roman" w:hAnsi="Times New Roman"/>
          <w:sz w:val="24"/>
          <w:szCs w:val="24"/>
        </w:rPr>
        <w:t>.</w:t>
      </w: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5) Интернет-ресурсы:</w:t>
      </w: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90A6C">
        <w:rPr>
          <w:rFonts w:ascii="Times New Roman" w:hAnsi="Times New Roman"/>
          <w:i/>
          <w:iCs/>
          <w:sz w:val="24"/>
          <w:szCs w:val="24"/>
        </w:rPr>
        <w:t>Библиотеки: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bibliogid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bibliotekar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http://www.drevne.ru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Образовательный портал «Древнерусская литература».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gramma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gumer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info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 xml:space="preserve">Библиотека </w:t>
      </w:r>
      <w:proofErr w:type="spellStart"/>
      <w:r w:rsidRPr="00C90A6C">
        <w:rPr>
          <w:rFonts w:ascii="Times New Roman" w:hAnsi="Times New Roman"/>
          <w:sz w:val="24"/>
          <w:szCs w:val="24"/>
        </w:rPr>
        <w:t>Гумер</w:t>
      </w:r>
      <w:proofErr w:type="spellEnd"/>
      <w:r w:rsidRPr="00C90A6C">
        <w:rPr>
          <w:rFonts w:ascii="Times New Roman" w:hAnsi="Times New Roman"/>
          <w:sz w:val="24"/>
          <w:szCs w:val="24"/>
        </w:rPr>
        <w:t>-гуманитарные науки (например, литературоведение).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encyclopedia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Каталог электронных энциклопедий (ссылки) по разным направлениям.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krugosvet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Lib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Библиотека Максима Мошкова.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litera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2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Сервер "Литература" объединяет информацию о лучших литературных ресурсах русского Интернета: электронные библиотеки, рецензии на книжные новинки, литературные конкурсы и многое другое. На сервере также размещен сетевой литературный журнал "Словесность".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litera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edu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Коллекция: русская и зарубежная литература для школы.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litwomen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Сайт мировых новостей о литературе.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http://magazines.russ.ru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Электронная библиотека современных литературных журналов России.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http://www.russianplanet.ru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 xml:space="preserve">Сайт имеет следующие рубрики: библиотека детской русской и зарубежной литературы, история, филолог, вокруг света, мир знаний, Пушкин, шахматы, </w:t>
      </w:r>
      <w:proofErr w:type="gramStart"/>
      <w:r w:rsidRPr="00C90A6C">
        <w:rPr>
          <w:rFonts w:ascii="Times New Roman" w:hAnsi="Times New Roman"/>
          <w:sz w:val="24"/>
          <w:szCs w:val="24"/>
        </w:rPr>
        <w:t>музеи ,</w:t>
      </w:r>
      <w:proofErr w:type="gramEnd"/>
      <w:r w:rsidRPr="00C90A6C">
        <w:rPr>
          <w:rFonts w:ascii="Times New Roman" w:hAnsi="Times New Roman"/>
          <w:sz w:val="24"/>
          <w:szCs w:val="24"/>
        </w:rPr>
        <w:t xml:space="preserve"> новости.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http://www.russianplanet.ru/filolog/ruslit/index.htm</w:t>
        </w:r>
      </w:hyperlink>
    </w:p>
    <w:p w:rsidR="00C90A6C" w:rsidRPr="00C90A6C" w:rsidRDefault="00C90A6C" w:rsidP="00C90A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Сайт о древней литературе Руси, Востока, Западной Европы; о фольклоре.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http://www.pushkinskijdom.ru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Сайт института русской литературы (Пушкинский дом) Российской Академии наук (статус государственного учреждения).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vavilon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Сайт посвящен современной русской литературе.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feb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–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web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Сайт Президентской библиотеки им. Б. Н. Ельцина 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prlib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Pages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Default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aspx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0A6C">
        <w:rPr>
          <w:rFonts w:ascii="Times New Roman" w:hAnsi="Times New Roman"/>
          <w:i/>
          <w:sz w:val="24"/>
          <w:szCs w:val="24"/>
        </w:rPr>
        <w:t>Электронные наглядные пособия:</w:t>
      </w: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90A6C" w:rsidRPr="00C90A6C" w:rsidRDefault="00C90A6C" w:rsidP="00C90A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Библиотекарь. РУ 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bibliotekar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index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htm</w:t>
        </w:r>
        <w:proofErr w:type="spellEnd"/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Русская литература 18-20 вв. 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a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4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format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Большая художественная галерея </w:t>
      </w:r>
    </w:p>
    <w:p w:rsidR="00C90A6C" w:rsidRPr="00C90A6C" w:rsidRDefault="001C6910" w:rsidP="00C90A6C">
      <w:pPr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gallerix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</w:hyperlink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90A6C">
        <w:rPr>
          <w:rFonts w:ascii="Times New Roman" w:hAnsi="Times New Roman"/>
          <w:i/>
          <w:sz w:val="24"/>
          <w:szCs w:val="24"/>
        </w:rPr>
        <w:t>Экранно-звуковые пособия:</w:t>
      </w:r>
    </w:p>
    <w:p w:rsidR="00C90A6C" w:rsidRPr="00C90A6C" w:rsidRDefault="00C90A6C" w:rsidP="00C90A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Золотой </w:t>
      </w:r>
      <w:proofErr w:type="spellStart"/>
      <w:r w:rsidRPr="00C90A6C">
        <w:rPr>
          <w:rFonts w:ascii="Times New Roman" w:hAnsi="Times New Roman"/>
          <w:bCs/>
          <w:sz w:val="24"/>
          <w:szCs w:val="24"/>
        </w:rPr>
        <w:t>стихофон</w:t>
      </w:r>
      <w:proofErr w:type="spellEnd"/>
    </w:p>
    <w:p w:rsidR="00C90A6C" w:rsidRPr="00C90A6C" w:rsidRDefault="001C6910" w:rsidP="00C90A6C">
      <w:pPr>
        <w:pStyle w:val="a4"/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gold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stihophone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</w:hyperlink>
    </w:p>
    <w:p w:rsidR="00C90A6C" w:rsidRPr="00C90A6C" w:rsidRDefault="00C90A6C" w:rsidP="00C90A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Русская классическая литература </w:t>
      </w:r>
    </w:p>
    <w:p w:rsidR="00C90A6C" w:rsidRPr="00C90A6C" w:rsidRDefault="001C6910" w:rsidP="00C90A6C">
      <w:pPr>
        <w:pStyle w:val="a4"/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ayguo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com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</w:hyperlink>
    </w:p>
    <w:p w:rsidR="00C90A6C" w:rsidRPr="00C90A6C" w:rsidRDefault="00C90A6C" w:rsidP="00C90A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90A6C">
        <w:rPr>
          <w:rFonts w:ascii="Times New Roman" w:hAnsi="Times New Roman"/>
          <w:bCs/>
          <w:sz w:val="24"/>
          <w:szCs w:val="24"/>
        </w:rPr>
        <w:t xml:space="preserve">Всероссийская инновационная программа </w:t>
      </w:r>
      <w:proofErr w:type="spellStart"/>
      <w:r w:rsidRPr="00C90A6C">
        <w:rPr>
          <w:rFonts w:ascii="Times New Roman" w:hAnsi="Times New Roman"/>
          <w:bCs/>
          <w:sz w:val="24"/>
          <w:szCs w:val="24"/>
        </w:rPr>
        <w:t>Аудиохрестоматия</w:t>
      </w:r>
      <w:proofErr w:type="spellEnd"/>
      <w:r w:rsidRPr="00C90A6C">
        <w:rPr>
          <w:rFonts w:ascii="Times New Roman" w:hAnsi="Times New Roman"/>
          <w:bCs/>
          <w:sz w:val="24"/>
          <w:szCs w:val="24"/>
        </w:rPr>
        <w:t>. Мировая литература голосами мастеров сцены.</w:t>
      </w:r>
    </w:p>
    <w:p w:rsidR="00C90A6C" w:rsidRPr="00C90A6C" w:rsidRDefault="001C6910" w:rsidP="00C90A6C">
      <w:pPr>
        <w:pStyle w:val="a4"/>
        <w:numPr>
          <w:ilvl w:val="0"/>
          <w:numId w:val="15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://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naukomania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</w:rPr>
          <w:t>/</w:t>
        </w:r>
        <w:proofErr w:type="spellStart"/>
        <w:r w:rsidR="00C90A6C" w:rsidRPr="00C90A6C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/>
          </w:rPr>
          <w:t>literatura</w:t>
        </w:r>
        <w:proofErr w:type="spellEnd"/>
      </w:hyperlink>
      <w:r w:rsidR="00C90A6C" w:rsidRPr="00C90A6C">
        <w:rPr>
          <w:rFonts w:ascii="Times New Roman" w:hAnsi="Times New Roman"/>
          <w:bCs/>
          <w:sz w:val="24"/>
          <w:szCs w:val="24"/>
        </w:rPr>
        <w:t xml:space="preserve"> (видео телеканала «</w:t>
      </w:r>
      <w:proofErr w:type="spellStart"/>
      <w:r w:rsidR="00C90A6C" w:rsidRPr="00C90A6C">
        <w:rPr>
          <w:rFonts w:ascii="Times New Roman" w:hAnsi="Times New Roman"/>
          <w:bCs/>
          <w:sz w:val="24"/>
          <w:szCs w:val="24"/>
        </w:rPr>
        <w:t>Бибигон</w:t>
      </w:r>
      <w:proofErr w:type="spellEnd"/>
      <w:r w:rsidR="00C90A6C" w:rsidRPr="00C90A6C">
        <w:rPr>
          <w:rFonts w:ascii="Times New Roman" w:hAnsi="Times New Roman"/>
          <w:bCs/>
          <w:sz w:val="24"/>
          <w:szCs w:val="24"/>
        </w:rPr>
        <w:t>»)</w:t>
      </w: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90A6C">
        <w:rPr>
          <w:rFonts w:ascii="Times New Roman" w:hAnsi="Times New Roman"/>
          <w:i/>
          <w:iCs/>
          <w:sz w:val="24"/>
          <w:szCs w:val="24"/>
        </w:rPr>
        <w:t>Театр:</w:t>
      </w:r>
    </w:p>
    <w:p w:rsidR="00C90A6C" w:rsidRPr="00C90A6C" w:rsidRDefault="001C6910" w:rsidP="00C90A6C">
      <w:pPr>
        <w:numPr>
          <w:ilvl w:val="0"/>
          <w:numId w:val="16"/>
        </w:numPr>
        <w:tabs>
          <w:tab w:val="clear" w:pos="720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theatre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Сайт объединяет информацию о театрах России (ссылки), персональных страничках актеров, о премиях и фестивалях театрального искусства и т.д.</w:t>
      </w:r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2C7160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C7160">
        <w:rPr>
          <w:rFonts w:ascii="Times New Roman" w:hAnsi="Times New Roman"/>
          <w:i/>
          <w:iCs/>
          <w:sz w:val="24"/>
          <w:szCs w:val="24"/>
        </w:rPr>
        <w:t>Музеи: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borodino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Государственный Бородинский военно-исторический музей.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kreml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Музей-заповедник «Московский Кремль».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hermitage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Государственный Эрмитаж.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3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museum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Портал «Музеи России».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4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museum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/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gmii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/</w:t>
        </w:r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lastRenderedPageBreak/>
        <w:t>Государственный музей изобразительных искусств им. А.С.Пушкина.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5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://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museum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/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</w:t>
        </w:r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654</w:t>
        </w:r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Новгородский государственный объединенный музей-заповедник.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museumpushkin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Всероссийский музей А.С.Пушкина.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peterhof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 xml:space="preserve">Музей-заповедник «Петергоф» 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8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rusmuseum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Государственный Русский музей.</w:t>
      </w:r>
    </w:p>
    <w:p w:rsidR="00C90A6C" w:rsidRPr="00C90A6C" w:rsidRDefault="001C6910" w:rsidP="00C90A6C">
      <w:pPr>
        <w:numPr>
          <w:ilvl w:val="0"/>
          <w:numId w:val="17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9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shm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Государственный исторический музей.</w:t>
      </w:r>
    </w:p>
    <w:p w:rsidR="00C90A6C" w:rsidRPr="00C90A6C" w:rsidRDefault="001C6910" w:rsidP="00C90A6C">
      <w:pPr>
        <w:pStyle w:val="a4"/>
        <w:numPr>
          <w:ilvl w:val="0"/>
          <w:numId w:val="18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40" w:history="1"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tretyakovgallery</w:t>
        </w:r>
        <w:proofErr w:type="spellEnd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90A6C" w:rsidRPr="00C90A6C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90A6C" w:rsidRPr="00C90A6C" w:rsidRDefault="00C90A6C" w:rsidP="00C90A6C">
      <w:pPr>
        <w:tabs>
          <w:tab w:val="num" w:pos="14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A6C">
        <w:rPr>
          <w:rFonts w:ascii="Times New Roman" w:hAnsi="Times New Roman"/>
          <w:sz w:val="24"/>
          <w:szCs w:val="24"/>
        </w:rPr>
        <w:t>Государственная Третьяковская галерея.</w:t>
      </w:r>
    </w:p>
    <w:p w:rsidR="00C90A6C" w:rsidRPr="00C90A6C" w:rsidRDefault="00C90A6C" w:rsidP="00C90A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6C" w:rsidRPr="00C90A6C" w:rsidRDefault="00C90A6C" w:rsidP="00C90A6C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90A6C" w:rsidRPr="00C90A6C" w:rsidRDefault="00C90A6C" w:rsidP="00C90A6C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90A6C" w:rsidRPr="00310121" w:rsidRDefault="00C90A6C" w:rsidP="00C90A6C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697D" w:rsidRPr="00F61627" w:rsidRDefault="0049697D" w:rsidP="00F61627">
      <w:pPr>
        <w:pStyle w:val="a3"/>
        <w:spacing w:before="0" w:beforeAutospacing="0" w:after="0" w:afterAutospacing="0"/>
        <w:ind w:firstLine="709"/>
        <w:jc w:val="both"/>
      </w:pPr>
    </w:p>
    <w:sectPr w:rsidR="0049697D" w:rsidRPr="00F61627" w:rsidSect="007A4C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F2780C"/>
    <w:multiLevelType w:val="hybridMultilevel"/>
    <w:tmpl w:val="28048376"/>
    <w:lvl w:ilvl="0" w:tplc="F0DEF686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89F6D87"/>
    <w:multiLevelType w:val="hybridMultilevel"/>
    <w:tmpl w:val="AE7C4E56"/>
    <w:lvl w:ilvl="0" w:tplc="0EF294D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F6F4B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D4377"/>
    <w:multiLevelType w:val="hybridMultilevel"/>
    <w:tmpl w:val="D4A0A134"/>
    <w:lvl w:ilvl="0" w:tplc="DABE2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7CE5"/>
    <w:multiLevelType w:val="hybridMultilevel"/>
    <w:tmpl w:val="7B421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15FB"/>
    <w:multiLevelType w:val="hybridMultilevel"/>
    <w:tmpl w:val="DC1A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191207"/>
    <w:multiLevelType w:val="hybridMultilevel"/>
    <w:tmpl w:val="75C6C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0ADC"/>
    <w:multiLevelType w:val="hybridMultilevel"/>
    <w:tmpl w:val="CACA243A"/>
    <w:lvl w:ilvl="0" w:tplc="97005D9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A0A9B"/>
    <w:multiLevelType w:val="hybridMultilevel"/>
    <w:tmpl w:val="50483EA6"/>
    <w:lvl w:ilvl="0" w:tplc="C5444340">
      <w:start w:val="1"/>
      <w:numFmt w:val="decimal"/>
      <w:lvlText w:val="%1."/>
      <w:legacy w:legacy="1" w:legacySpace="360" w:legacyIndent="356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9865367"/>
    <w:multiLevelType w:val="hybridMultilevel"/>
    <w:tmpl w:val="CB9EF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214FD"/>
    <w:multiLevelType w:val="hybridMultilevel"/>
    <w:tmpl w:val="B94AC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6"/>
  </w:num>
  <w:num w:numId="6">
    <w:abstractNumId w:val="17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14"/>
  </w:num>
  <w:num w:numId="12">
    <w:abstractNumId w:val="4"/>
  </w:num>
  <w:num w:numId="13">
    <w:abstractNumId w:val="0"/>
  </w:num>
  <w:num w:numId="14">
    <w:abstractNumId w:val="10"/>
  </w:num>
  <w:num w:numId="15">
    <w:abstractNumId w:val="15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33"/>
    <w:rsid w:val="001C6910"/>
    <w:rsid w:val="0049697D"/>
    <w:rsid w:val="00674142"/>
    <w:rsid w:val="00756F21"/>
    <w:rsid w:val="007A4C33"/>
    <w:rsid w:val="00C02679"/>
    <w:rsid w:val="00C90A6C"/>
    <w:rsid w:val="00F6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D81DF-748E-49EC-8891-E3B2DBC4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C33"/>
  </w:style>
  <w:style w:type="paragraph" w:styleId="a4">
    <w:name w:val="List Paragraph"/>
    <w:basedOn w:val="a"/>
    <w:uiPriority w:val="34"/>
    <w:qFormat/>
    <w:rsid w:val="007A4C33"/>
    <w:pPr>
      <w:ind w:left="720"/>
      <w:contextualSpacing/>
    </w:pPr>
  </w:style>
  <w:style w:type="character" w:customStyle="1" w:styleId="a5">
    <w:name w:val="Основной текст_"/>
    <w:link w:val="1"/>
    <w:uiPriority w:val="99"/>
    <w:locked/>
    <w:rsid w:val="00C0267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C02679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hAnsi="Times New Roman"/>
      <w:sz w:val="23"/>
      <w:szCs w:val="23"/>
    </w:rPr>
  </w:style>
  <w:style w:type="character" w:styleId="a6">
    <w:name w:val="Hyperlink"/>
    <w:basedOn w:val="a0"/>
    <w:uiPriority w:val="99"/>
    <w:semiHidden/>
    <w:unhideWhenUsed/>
    <w:rsid w:val="0049697D"/>
    <w:rPr>
      <w:color w:val="0000FF"/>
      <w:u w:val="single"/>
    </w:rPr>
  </w:style>
  <w:style w:type="paragraph" w:customStyle="1" w:styleId="Style1">
    <w:name w:val="Style 1"/>
    <w:uiPriority w:val="99"/>
    <w:rsid w:val="0049697D"/>
    <w:pPr>
      <w:widowControl w:val="0"/>
      <w:autoSpaceDE w:val="0"/>
      <w:autoSpaceDN w:val="0"/>
      <w:spacing w:line="264" w:lineRule="auto"/>
      <w:jc w:val="both"/>
    </w:pPr>
    <w:rPr>
      <w:rFonts w:ascii="Tahoma" w:eastAsia="Times New Roman" w:hAnsi="Tahoma" w:cs="Tahom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hyperlink" Target="http://www.litera.ru/" TargetMode="External"/><Relationship Id="rId18" Type="http://schemas.openxmlformats.org/officeDocument/2006/relationships/hyperlink" Target="http://www.russianplanet.ru/filolog/ruslit/index.htm" TargetMode="External"/><Relationship Id="rId26" Type="http://schemas.openxmlformats.org/officeDocument/2006/relationships/hyperlink" Target="http://gold.stihophone.ru/" TargetMode="External"/><Relationship Id="rId39" Type="http://schemas.openxmlformats.org/officeDocument/2006/relationships/hyperlink" Target="http://www.sh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b&#8211;web.ru" TargetMode="External"/><Relationship Id="rId34" Type="http://schemas.openxmlformats.org/officeDocument/2006/relationships/hyperlink" Target="http://www.museum.ru/gmi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drevne.ru/" TargetMode="External"/><Relationship Id="rId12" Type="http://schemas.openxmlformats.org/officeDocument/2006/relationships/hyperlink" Target="http://www.Lib.ru" TargetMode="External"/><Relationship Id="rId17" Type="http://schemas.openxmlformats.org/officeDocument/2006/relationships/hyperlink" Target="http://www.russianplanet.ru/" TargetMode="External"/><Relationship Id="rId25" Type="http://schemas.openxmlformats.org/officeDocument/2006/relationships/hyperlink" Target="http://gallerix.ru/" TargetMode="External"/><Relationship Id="rId33" Type="http://schemas.openxmlformats.org/officeDocument/2006/relationships/hyperlink" Target="http://www.museum.ru/" TargetMode="External"/><Relationship Id="rId38" Type="http://schemas.openxmlformats.org/officeDocument/2006/relationships/hyperlink" Target="http://www.rusmuseu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azines.russ.ru/" TargetMode="External"/><Relationship Id="rId20" Type="http://schemas.openxmlformats.org/officeDocument/2006/relationships/hyperlink" Target="http://www.vavilon.ru/" TargetMode="External"/><Relationship Id="rId29" Type="http://schemas.openxmlformats.org/officeDocument/2006/relationships/hyperlink" Target="http://www.theatre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otekar.ru/" TargetMode="External"/><Relationship Id="rId11" Type="http://schemas.openxmlformats.org/officeDocument/2006/relationships/hyperlink" Target="http://www.krugosvet.ru" TargetMode="External"/><Relationship Id="rId24" Type="http://schemas.openxmlformats.org/officeDocument/2006/relationships/hyperlink" Target="http://www.a4format.ru/" TargetMode="External"/><Relationship Id="rId32" Type="http://schemas.openxmlformats.org/officeDocument/2006/relationships/hyperlink" Target="http://www.hermitage.ru/" TargetMode="External"/><Relationship Id="rId37" Type="http://schemas.openxmlformats.org/officeDocument/2006/relationships/hyperlink" Target="http://www.peterhof.ru/" TargetMode="External"/><Relationship Id="rId40" Type="http://schemas.openxmlformats.org/officeDocument/2006/relationships/hyperlink" Target="http://www.tretyakovgallery.ru/" TargetMode="External"/><Relationship Id="rId5" Type="http://schemas.openxmlformats.org/officeDocument/2006/relationships/hyperlink" Target="http://www.bibliogid.ru/" TargetMode="External"/><Relationship Id="rId15" Type="http://schemas.openxmlformats.org/officeDocument/2006/relationships/hyperlink" Target="http://www.litwomen.ru/" TargetMode="External"/><Relationship Id="rId23" Type="http://schemas.openxmlformats.org/officeDocument/2006/relationships/hyperlink" Target="http://www.bibliotekar.ru/index.htm" TargetMode="External"/><Relationship Id="rId28" Type="http://schemas.openxmlformats.org/officeDocument/2006/relationships/hyperlink" Target="http://naukomania.ru/literatura" TargetMode="External"/><Relationship Id="rId36" Type="http://schemas.openxmlformats.org/officeDocument/2006/relationships/hyperlink" Target="http://www.museumpushkin.ru/" TargetMode="External"/><Relationship Id="rId10" Type="http://schemas.openxmlformats.org/officeDocument/2006/relationships/hyperlink" Target="http://www.encyclopedia.ru" TargetMode="External"/><Relationship Id="rId19" Type="http://schemas.openxmlformats.org/officeDocument/2006/relationships/hyperlink" Target="http://www.pushkinskijdom.ru/" TargetMode="External"/><Relationship Id="rId31" Type="http://schemas.openxmlformats.org/officeDocument/2006/relationships/hyperlink" Target="http://www.krem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/" TargetMode="External"/><Relationship Id="rId14" Type="http://schemas.openxmlformats.org/officeDocument/2006/relationships/hyperlink" Target="http://litera.edu.ru/" TargetMode="External"/><Relationship Id="rId22" Type="http://schemas.openxmlformats.org/officeDocument/2006/relationships/hyperlink" Target="http://www.prlib.ru/Pages/Default.aspx" TargetMode="External"/><Relationship Id="rId27" Type="http://schemas.openxmlformats.org/officeDocument/2006/relationships/hyperlink" Target="http://ayguo.com/" TargetMode="External"/><Relationship Id="rId30" Type="http://schemas.openxmlformats.org/officeDocument/2006/relationships/hyperlink" Target="http://www.borodino.ru/" TargetMode="External"/><Relationship Id="rId35" Type="http://schemas.openxmlformats.org/officeDocument/2006/relationships/hyperlink" Target="http://www.museum.ru/M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6264</Words>
  <Characters>35707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41888</CharactersWithSpaces>
  <SharedDoc>false</SharedDoc>
  <HLinks>
    <vt:vector size="216" baseType="variant">
      <vt:variant>
        <vt:i4>7995453</vt:i4>
      </vt:variant>
      <vt:variant>
        <vt:i4>105</vt:i4>
      </vt:variant>
      <vt:variant>
        <vt:i4>0</vt:i4>
      </vt:variant>
      <vt:variant>
        <vt:i4>5</vt:i4>
      </vt:variant>
      <vt:variant>
        <vt:lpwstr>http://www.tretyakovgallery.ru/</vt:lpwstr>
      </vt:variant>
      <vt:variant>
        <vt:lpwstr/>
      </vt:variant>
      <vt:variant>
        <vt:i4>6815843</vt:i4>
      </vt:variant>
      <vt:variant>
        <vt:i4>102</vt:i4>
      </vt:variant>
      <vt:variant>
        <vt:i4>0</vt:i4>
      </vt:variant>
      <vt:variant>
        <vt:i4>5</vt:i4>
      </vt:variant>
      <vt:variant>
        <vt:lpwstr>http://www.shm.ru/</vt:lpwstr>
      </vt:variant>
      <vt:variant>
        <vt:lpwstr/>
      </vt:variant>
      <vt:variant>
        <vt:i4>655381</vt:i4>
      </vt:variant>
      <vt:variant>
        <vt:i4>99</vt:i4>
      </vt:variant>
      <vt:variant>
        <vt:i4>0</vt:i4>
      </vt:variant>
      <vt:variant>
        <vt:i4>5</vt:i4>
      </vt:variant>
      <vt:variant>
        <vt:lpwstr>http://www.rusmuseum.ru/</vt:lpwstr>
      </vt:variant>
      <vt:variant>
        <vt:lpwstr/>
      </vt:variant>
      <vt:variant>
        <vt:i4>6881324</vt:i4>
      </vt:variant>
      <vt:variant>
        <vt:i4>96</vt:i4>
      </vt:variant>
      <vt:variant>
        <vt:i4>0</vt:i4>
      </vt:variant>
      <vt:variant>
        <vt:i4>5</vt:i4>
      </vt:variant>
      <vt:variant>
        <vt:lpwstr>http://www.peterhof.ru/</vt:lpwstr>
      </vt:variant>
      <vt:variant>
        <vt:lpwstr/>
      </vt:variant>
      <vt:variant>
        <vt:i4>1769474</vt:i4>
      </vt:variant>
      <vt:variant>
        <vt:i4>93</vt:i4>
      </vt:variant>
      <vt:variant>
        <vt:i4>0</vt:i4>
      </vt:variant>
      <vt:variant>
        <vt:i4>5</vt:i4>
      </vt:variant>
      <vt:variant>
        <vt:lpwstr>http://www.museumpushkin.ru/</vt:lpwstr>
      </vt:variant>
      <vt:variant>
        <vt:lpwstr/>
      </vt:variant>
      <vt:variant>
        <vt:i4>4390982</vt:i4>
      </vt:variant>
      <vt:variant>
        <vt:i4>90</vt:i4>
      </vt:variant>
      <vt:variant>
        <vt:i4>0</vt:i4>
      </vt:variant>
      <vt:variant>
        <vt:i4>5</vt:i4>
      </vt:variant>
      <vt:variant>
        <vt:lpwstr>http://www.museum.ru/M654</vt:lpwstr>
      </vt:variant>
      <vt:variant>
        <vt:lpwstr/>
      </vt:variant>
      <vt:variant>
        <vt:i4>3801204</vt:i4>
      </vt:variant>
      <vt:variant>
        <vt:i4>87</vt:i4>
      </vt:variant>
      <vt:variant>
        <vt:i4>0</vt:i4>
      </vt:variant>
      <vt:variant>
        <vt:i4>5</vt:i4>
      </vt:variant>
      <vt:variant>
        <vt:lpwstr>http://www.museum.ru/gmii/</vt:lpwstr>
      </vt:variant>
      <vt:variant>
        <vt:lpwstr/>
      </vt:variant>
      <vt:variant>
        <vt:i4>1769567</vt:i4>
      </vt:variant>
      <vt:variant>
        <vt:i4>84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65552</vt:i4>
      </vt:variant>
      <vt:variant>
        <vt:i4>81</vt:i4>
      </vt:variant>
      <vt:variant>
        <vt:i4>0</vt:i4>
      </vt:variant>
      <vt:variant>
        <vt:i4>5</vt:i4>
      </vt:variant>
      <vt:variant>
        <vt:lpwstr>http://www.hermitage.ru/</vt:lpwstr>
      </vt:variant>
      <vt:variant>
        <vt:lpwstr/>
      </vt:variant>
      <vt:variant>
        <vt:i4>1310740</vt:i4>
      </vt:variant>
      <vt:variant>
        <vt:i4>78</vt:i4>
      </vt:variant>
      <vt:variant>
        <vt:i4>0</vt:i4>
      </vt:variant>
      <vt:variant>
        <vt:i4>5</vt:i4>
      </vt:variant>
      <vt:variant>
        <vt:lpwstr>http://www.kreml.ru/</vt:lpwstr>
      </vt:variant>
      <vt:variant>
        <vt:lpwstr/>
      </vt:variant>
      <vt:variant>
        <vt:i4>6946852</vt:i4>
      </vt:variant>
      <vt:variant>
        <vt:i4>75</vt:i4>
      </vt:variant>
      <vt:variant>
        <vt:i4>0</vt:i4>
      </vt:variant>
      <vt:variant>
        <vt:i4>5</vt:i4>
      </vt:variant>
      <vt:variant>
        <vt:lpwstr>http://www.borodino.ru/</vt:lpwstr>
      </vt:variant>
      <vt:variant>
        <vt:lpwstr/>
      </vt:variant>
      <vt:variant>
        <vt:i4>7733360</vt:i4>
      </vt:variant>
      <vt:variant>
        <vt:i4>72</vt:i4>
      </vt:variant>
      <vt:variant>
        <vt:i4>0</vt:i4>
      </vt:variant>
      <vt:variant>
        <vt:i4>5</vt:i4>
      </vt:variant>
      <vt:variant>
        <vt:lpwstr>http://www.theatre.ru/</vt:lpwstr>
      </vt:variant>
      <vt:variant>
        <vt:lpwstr/>
      </vt:variant>
      <vt:variant>
        <vt:i4>6291492</vt:i4>
      </vt:variant>
      <vt:variant>
        <vt:i4>69</vt:i4>
      </vt:variant>
      <vt:variant>
        <vt:i4>0</vt:i4>
      </vt:variant>
      <vt:variant>
        <vt:i4>5</vt:i4>
      </vt:variant>
      <vt:variant>
        <vt:lpwstr>http://naukomania.ru/literatura</vt:lpwstr>
      </vt:variant>
      <vt:variant>
        <vt:lpwstr/>
      </vt:variant>
      <vt:variant>
        <vt:i4>4980804</vt:i4>
      </vt:variant>
      <vt:variant>
        <vt:i4>66</vt:i4>
      </vt:variant>
      <vt:variant>
        <vt:i4>0</vt:i4>
      </vt:variant>
      <vt:variant>
        <vt:i4>5</vt:i4>
      </vt:variant>
      <vt:variant>
        <vt:lpwstr>http://ayguo.com/</vt:lpwstr>
      </vt:variant>
      <vt:variant>
        <vt:lpwstr/>
      </vt:variant>
      <vt:variant>
        <vt:i4>3473450</vt:i4>
      </vt:variant>
      <vt:variant>
        <vt:i4>63</vt:i4>
      </vt:variant>
      <vt:variant>
        <vt:i4>0</vt:i4>
      </vt:variant>
      <vt:variant>
        <vt:i4>5</vt:i4>
      </vt:variant>
      <vt:variant>
        <vt:lpwstr>http://gold.stihophone.ru/</vt:lpwstr>
      </vt:variant>
      <vt:variant>
        <vt:lpwstr/>
      </vt:variant>
      <vt:variant>
        <vt:i4>7798908</vt:i4>
      </vt:variant>
      <vt:variant>
        <vt:i4>60</vt:i4>
      </vt:variant>
      <vt:variant>
        <vt:i4>0</vt:i4>
      </vt:variant>
      <vt:variant>
        <vt:i4>5</vt:i4>
      </vt:variant>
      <vt:variant>
        <vt:lpwstr>http://gallerix.ru/</vt:lpwstr>
      </vt:variant>
      <vt:variant>
        <vt:lpwstr/>
      </vt:variant>
      <vt:variant>
        <vt:i4>6553696</vt:i4>
      </vt:variant>
      <vt:variant>
        <vt:i4>57</vt:i4>
      </vt:variant>
      <vt:variant>
        <vt:i4>0</vt:i4>
      </vt:variant>
      <vt:variant>
        <vt:i4>5</vt:i4>
      </vt:variant>
      <vt:variant>
        <vt:lpwstr>http://www.a4format.ru/</vt:lpwstr>
      </vt:variant>
      <vt:variant>
        <vt:lpwstr/>
      </vt:variant>
      <vt:variant>
        <vt:i4>2293880</vt:i4>
      </vt:variant>
      <vt:variant>
        <vt:i4>54</vt:i4>
      </vt:variant>
      <vt:variant>
        <vt:i4>0</vt:i4>
      </vt:variant>
      <vt:variant>
        <vt:i4>5</vt:i4>
      </vt:variant>
      <vt:variant>
        <vt:lpwstr>http://www.bibliotekar.ru/index.htm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http://www.prlib.ru/Pages/Default.aspx</vt:lpwstr>
      </vt:variant>
      <vt:variant>
        <vt:lpwstr/>
      </vt:variant>
      <vt:variant>
        <vt:i4>6758465</vt:i4>
      </vt:variant>
      <vt:variant>
        <vt:i4>48</vt:i4>
      </vt:variant>
      <vt:variant>
        <vt:i4>0</vt:i4>
      </vt:variant>
      <vt:variant>
        <vt:i4>5</vt:i4>
      </vt:variant>
      <vt:variant>
        <vt:lpwstr>http://feb–web.ru/</vt:lpwstr>
      </vt:variant>
      <vt:variant>
        <vt:lpwstr/>
      </vt:variant>
      <vt:variant>
        <vt:i4>7602284</vt:i4>
      </vt:variant>
      <vt:variant>
        <vt:i4>45</vt:i4>
      </vt:variant>
      <vt:variant>
        <vt:i4>0</vt:i4>
      </vt:variant>
      <vt:variant>
        <vt:i4>5</vt:i4>
      </vt:variant>
      <vt:variant>
        <vt:lpwstr>http://www.vavilon.ru/</vt:lpwstr>
      </vt:variant>
      <vt:variant>
        <vt:lpwstr/>
      </vt:variant>
      <vt:variant>
        <vt:i4>1572933</vt:i4>
      </vt:variant>
      <vt:variant>
        <vt:i4>42</vt:i4>
      </vt:variant>
      <vt:variant>
        <vt:i4>0</vt:i4>
      </vt:variant>
      <vt:variant>
        <vt:i4>5</vt:i4>
      </vt:variant>
      <vt:variant>
        <vt:lpwstr>http://www.pushkinskijdom.ru/</vt:lpwstr>
      </vt:variant>
      <vt:variant>
        <vt:lpwstr/>
      </vt:variant>
      <vt:variant>
        <vt:i4>6094863</vt:i4>
      </vt:variant>
      <vt:variant>
        <vt:i4>39</vt:i4>
      </vt:variant>
      <vt:variant>
        <vt:i4>0</vt:i4>
      </vt:variant>
      <vt:variant>
        <vt:i4>5</vt:i4>
      </vt:variant>
      <vt:variant>
        <vt:lpwstr>http://www.russianplanet.ru/filolog/ruslit/index.htm</vt:lpwstr>
      </vt:variant>
      <vt:variant>
        <vt:lpwstr/>
      </vt:variant>
      <vt:variant>
        <vt:i4>393240</vt:i4>
      </vt:variant>
      <vt:variant>
        <vt:i4>36</vt:i4>
      </vt:variant>
      <vt:variant>
        <vt:i4>0</vt:i4>
      </vt:variant>
      <vt:variant>
        <vt:i4>5</vt:i4>
      </vt:variant>
      <vt:variant>
        <vt:lpwstr>http://www.russianplanet.ru/</vt:lpwstr>
      </vt:variant>
      <vt:variant>
        <vt:lpwstr/>
      </vt:variant>
      <vt:variant>
        <vt:i4>1835103</vt:i4>
      </vt:variant>
      <vt:variant>
        <vt:i4>33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6422591</vt:i4>
      </vt:variant>
      <vt:variant>
        <vt:i4>30</vt:i4>
      </vt:variant>
      <vt:variant>
        <vt:i4>0</vt:i4>
      </vt:variant>
      <vt:variant>
        <vt:i4>5</vt:i4>
      </vt:variant>
      <vt:variant>
        <vt:lpwstr>http://www.litwomen.ru/</vt:lpwstr>
      </vt:variant>
      <vt:variant>
        <vt:lpwstr/>
      </vt:variant>
      <vt:variant>
        <vt:i4>5242886</vt:i4>
      </vt:variant>
      <vt:variant>
        <vt:i4>27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1704015</vt:i4>
      </vt:variant>
      <vt:variant>
        <vt:i4>24</vt:i4>
      </vt:variant>
      <vt:variant>
        <vt:i4>0</vt:i4>
      </vt:variant>
      <vt:variant>
        <vt:i4>5</vt:i4>
      </vt:variant>
      <vt:variant>
        <vt:lpwstr>http://www.litera.ru/</vt:lpwstr>
      </vt:variant>
      <vt:variant>
        <vt:lpwstr/>
      </vt:variant>
      <vt:variant>
        <vt:i4>7864418</vt:i4>
      </vt:variant>
      <vt:variant>
        <vt:i4>21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327688</vt:i4>
      </vt:variant>
      <vt:variant>
        <vt:i4>18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7733292</vt:i4>
      </vt:variant>
      <vt:variant>
        <vt:i4>15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  <vt:variant>
        <vt:i4>7536751</vt:i4>
      </vt:variant>
      <vt:variant>
        <vt:i4>12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http://www.drevne.ru/</vt:lpwstr>
      </vt:variant>
      <vt:variant>
        <vt:lpwstr/>
      </vt:variant>
      <vt:variant>
        <vt:i4>7471205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LiKa</cp:lastModifiedBy>
  <cp:revision>2</cp:revision>
  <dcterms:created xsi:type="dcterms:W3CDTF">2017-10-17T12:40:00Z</dcterms:created>
  <dcterms:modified xsi:type="dcterms:W3CDTF">2017-10-17T12:40:00Z</dcterms:modified>
</cp:coreProperties>
</file>